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56" w:rsidRDefault="00D74E56">
      <w:pPr>
        <w:rPr>
          <w:rFonts w:ascii="Calibri" w:hAnsi="Calibri"/>
        </w:rPr>
      </w:pPr>
    </w:p>
    <w:p w:rsidR="00D74E56" w:rsidRDefault="00D74E56">
      <w:pPr>
        <w:rPr>
          <w:rFonts w:ascii="Calibri" w:hAnsi="Calibri"/>
        </w:rPr>
      </w:pPr>
    </w:p>
    <w:p w:rsidR="00345079" w:rsidRPr="008858B4" w:rsidRDefault="00345079" w:rsidP="00345079">
      <w:pPr>
        <w:ind w:left="720" w:hanging="720"/>
        <w:rPr>
          <w:rFonts w:ascii="Calibri" w:hAnsi="Calibri"/>
          <w:b/>
        </w:rPr>
      </w:pPr>
      <w:r w:rsidRPr="008858B4">
        <w:rPr>
          <w:rFonts w:ascii="Calibri" w:hAnsi="Calibri"/>
          <w:b/>
        </w:rPr>
        <w:t xml:space="preserve">Recommended Award: </w:t>
      </w:r>
      <w:r>
        <w:rPr>
          <w:rFonts w:ascii="Calibri" w:hAnsi="Calibri"/>
          <w:b/>
        </w:rPr>
        <w:t>Exhibit “G”</w:t>
      </w:r>
    </w:p>
    <w:tbl>
      <w:tblPr>
        <w:tblStyle w:val="TableGrid"/>
        <w:tblW w:w="10060" w:type="dxa"/>
        <w:tblLook w:val="04A0"/>
      </w:tblPr>
      <w:tblGrid>
        <w:gridCol w:w="8"/>
        <w:gridCol w:w="2126"/>
        <w:gridCol w:w="204"/>
        <w:gridCol w:w="749"/>
        <w:gridCol w:w="405"/>
        <w:gridCol w:w="1103"/>
        <w:gridCol w:w="1183"/>
        <w:gridCol w:w="356"/>
        <w:gridCol w:w="11"/>
        <w:gridCol w:w="1140"/>
        <w:gridCol w:w="2775"/>
      </w:tblGrid>
      <w:tr w:rsidR="00C74EC5" w:rsidTr="004851C7">
        <w:trPr>
          <w:trHeight w:val="304"/>
        </w:trPr>
        <w:tc>
          <w:tcPr>
            <w:tcW w:w="2134" w:type="dxa"/>
            <w:gridSpan w:val="2"/>
          </w:tcPr>
          <w:p w:rsidR="00D74E56" w:rsidRDefault="00D74E56" w:rsidP="00D74E56">
            <w:pPr>
              <w:rPr>
                <w:rFonts w:ascii="Calibri" w:hAnsi="Calibri"/>
              </w:rPr>
            </w:pPr>
            <w:r>
              <w:rPr>
                <w:rFonts w:ascii="Calibri" w:hAnsi="Calibri"/>
              </w:rPr>
              <w:t>Applicant Name:</w:t>
            </w:r>
          </w:p>
        </w:tc>
        <w:tc>
          <w:tcPr>
            <w:tcW w:w="3644" w:type="dxa"/>
            <w:gridSpan w:val="5"/>
          </w:tcPr>
          <w:p w:rsidR="00D74E56" w:rsidRDefault="007548C9" w:rsidP="0065059A">
            <w:pPr>
              <w:rPr>
                <w:rFonts w:ascii="Calibri" w:hAnsi="Calibri"/>
              </w:rPr>
            </w:pPr>
            <w:r>
              <w:rPr>
                <w:rFonts w:ascii="Calibri" w:hAnsi="Calibri"/>
              </w:rPr>
              <w:t>Alita Holdings, Inc.</w:t>
            </w:r>
          </w:p>
        </w:tc>
        <w:tc>
          <w:tcPr>
            <w:tcW w:w="1507" w:type="dxa"/>
            <w:gridSpan w:val="3"/>
          </w:tcPr>
          <w:p w:rsidR="00D74E56" w:rsidRDefault="00D74E56" w:rsidP="00D74E56">
            <w:pPr>
              <w:rPr>
                <w:rFonts w:ascii="Calibri" w:hAnsi="Calibri"/>
              </w:rPr>
            </w:pPr>
            <w:r>
              <w:rPr>
                <w:rFonts w:ascii="Calibri" w:hAnsi="Calibri"/>
              </w:rPr>
              <w:t>REDC Region:</w:t>
            </w:r>
          </w:p>
        </w:tc>
        <w:tc>
          <w:tcPr>
            <w:tcW w:w="2775" w:type="dxa"/>
          </w:tcPr>
          <w:p w:rsidR="00D74E56" w:rsidRDefault="00054652" w:rsidP="00D74E56">
            <w:pPr>
              <w:rPr>
                <w:rFonts w:ascii="Calibri" w:hAnsi="Calibri"/>
              </w:rPr>
            </w:pPr>
            <w:r>
              <w:rPr>
                <w:rFonts w:ascii="Calibri" w:hAnsi="Calibri"/>
              </w:rPr>
              <w:t>Western New York</w:t>
            </w:r>
          </w:p>
        </w:tc>
      </w:tr>
      <w:tr w:rsidR="00C74EC5" w:rsidTr="004851C7">
        <w:trPr>
          <w:trHeight w:val="289"/>
        </w:trPr>
        <w:tc>
          <w:tcPr>
            <w:tcW w:w="2134" w:type="dxa"/>
            <w:gridSpan w:val="2"/>
          </w:tcPr>
          <w:p w:rsidR="00D74E56" w:rsidRDefault="00D74E56" w:rsidP="00D74E56">
            <w:pPr>
              <w:rPr>
                <w:rFonts w:ascii="Calibri" w:hAnsi="Calibri"/>
              </w:rPr>
            </w:pPr>
            <w:r>
              <w:rPr>
                <w:rFonts w:ascii="Calibri" w:hAnsi="Calibri"/>
              </w:rPr>
              <w:t>Project Type:</w:t>
            </w:r>
          </w:p>
        </w:tc>
        <w:tc>
          <w:tcPr>
            <w:tcW w:w="3644" w:type="dxa"/>
            <w:gridSpan w:val="5"/>
          </w:tcPr>
          <w:p w:rsidR="00D74E56" w:rsidRDefault="00054652" w:rsidP="00D74E56">
            <w:pPr>
              <w:rPr>
                <w:rFonts w:ascii="Calibri" w:hAnsi="Calibri"/>
              </w:rPr>
            </w:pPr>
            <w:r>
              <w:rPr>
                <w:rFonts w:ascii="Calibri" w:hAnsi="Calibri"/>
              </w:rPr>
              <w:t>Business Investment</w:t>
            </w:r>
          </w:p>
        </w:tc>
        <w:tc>
          <w:tcPr>
            <w:tcW w:w="1507" w:type="dxa"/>
            <w:gridSpan w:val="3"/>
          </w:tcPr>
          <w:p w:rsidR="00D74E56" w:rsidRDefault="00D74E56" w:rsidP="00D74E56">
            <w:pPr>
              <w:rPr>
                <w:rFonts w:ascii="Calibri" w:hAnsi="Calibri"/>
              </w:rPr>
            </w:pPr>
            <w:r>
              <w:rPr>
                <w:rFonts w:ascii="Calibri" w:hAnsi="Calibri"/>
              </w:rPr>
              <w:t>County:</w:t>
            </w:r>
          </w:p>
        </w:tc>
        <w:tc>
          <w:tcPr>
            <w:tcW w:w="2775" w:type="dxa"/>
          </w:tcPr>
          <w:p w:rsidR="00D74E56" w:rsidRDefault="009D1B96" w:rsidP="00D74E56">
            <w:pPr>
              <w:rPr>
                <w:rFonts w:ascii="Calibri" w:hAnsi="Calibri"/>
              </w:rPr>
            </w:pPr>
            <w:r>
              <w:rPr>
                <w:rFonts w:ascii="Calibri" w:hAnsi="Calibri"/>
              </w:rPr>
              <w:t>Erie</w:t>
            </w:r>
          </w:p>
        </w:tc>
      </w:tr>
      <w:tr w:rsidR="00C74EC5" w:rsidTr="004851C7">
        <w:trPr>
          <w:trHeight w:val="304"/>
        </w:trPr>
        <w:tc>
          <w:tcPr>
            <w:tcW w:w="2134" w:type="dxa"/>
            <w:gridSpan w:val="2"/>
          </w:tcPr>
          <w:p w:rsidR="00D74E56" w:rsidRDefault="00D74E56" w:rsidP="00D74E56">
            <w:pPr>
              <w:rPr>
                <w:rFonts w:ascii="Calibri" w:hAnsi="Calibri"/>
              </w:rPr>
            </w:pPr>
            <w:r>
              <w:rPr>
                <w:rFonts w:ascii="Calibri" w:hAnsi="Calibri"/>
              </w:rPr>
              <w:t>Industry:</w:t>
            </w:r>
          </w:p>
        </w:tc>
        <w:tc>
          <w:tcPr>
            <w:tcW w:w="3644" w:type="dxa"/>
            <w:gridSpan w:val="5"/>
          </w:tcPr>
          <w:p w:rsidR="00D74E56" w:rsidRDefault="00FC625F" w:rsidP="00D74E56">
            <w:pPr>
              <w:rPr>
                <w:rFonts w:ascii="Calibri" w:hAnsi="Calibri"/>
              </w:rPr>
            </w:pPr>
            <w:r>
              <w:rPr>
                <w:rFonts w:ascii="Calibri" w:hAnsi="Calibri"/>
              </w:rPr>
              <w:t>Steel Manufacturing</w:t>
            </w:r>
          </w:p>
        </w:tc>
        <w:tc>
          <w:tcPr>
            <w:tcW w:w="1507" w:type="dxa"/>
            <w:gridSpan w:val="3"/>
          </w:tcPr>
          <w:p w:rsidR="00D74E56" w:rsidRDefault="00D74E56" w:rsidP="00D74E56">
            <w:pPr>
              <w:rPr>
                <w:rFonts w:ascii="Calibri" w:hAnsi="Calibri"/>
              </w:rPr>
            </w:pPr>
            <w:r>
              <w:rPr>
                <w:rFonts w:ascii="Calibri" w:hAnsi="Calibri"/>
              </w:rPr>
              <w:t>Locality:</w:t>
            </w:r>
          </w:p>
        </w:tc>
        <w:tc>
          <w:tcPr>
            <w:tcW w:w="2775" w:type="dxa"/>
          </w:tcPr>
          <w:p w:rsidR="00D74E56" w:rsidRDefault="00054652" w:rsidP="00D74E56">
            <w:pPr>
              <w:rPr>
                <w:rFonts w:ascii="Calibri" w:hAnsi="Calibri"/>
              </w:rPr>
            </w:pPr>
            <w:r>
              <w:rPr>
                <w:rFonts w:ascii="Calibri" w:hAnsi="Calibri"/>
              </w:rPr>
              <w:t>Buffalo</w:t>
            </w:r>
          </w:p>
        </w:tc>
      </w:tr>
      <w:tr w:rsidR="006A2FAE" w:rsidTr="004851C7">
        <w:trPr>
          <w:trHeight w:val="304"/>
        </w:trPr>
        <w:tc>
          <w:tcPr>
            <w:tcW w:w="2134" w:type="dxa"/>
            <w:gridSpan w:val="2"/>
            <w:vMerge w:val="restart"/>
          </w:tcPr>
          <w:p w:rsidR="006A2FAE" w:rsidRDefault="006A2FAE" w:rsidP="00D74E56">
            <w:pPr>
              <w:rPr>
                <w:rFonts w:ascii="Calibri" w:hAnsi="Calibri"/>
              </w:rPr>
            </w:pPr>
            <w:r>
              <w:rPr>
                <w:rFonts w:ascii="Calibri" w:hAnsi="Calibri"/>
              </w:rPr>
              <w:t>Amount Requested:</w:t>
            </w:r>
          </w:p>
        </w:tc>
        <w:tc>
          <w:tcPr>
            <w:tcW w:w="3644" w:type="dxa"/>
            <w:gridSpan w:val="5"/>
            <w:vMerge w:val="restart"/>
          </w:tcPr>
          <w:p w:rsidR="006A2FAE" w:rsidRDefault="00054652" w:rsidP="009D1B96">
            <w:pPr>
              <w:rPr>
                <w:rFonts w:ascii="Calibri" w:hAnsi="Calibri"/>
              </w:rPr>
            </w:pPr>
            <w:r>
              <w:rPr>
                <w:rFonts w:ascii="Calibri" w:hAnsi="Calibri"/>
              </w:rPr>
              <w:t>$</w:t>
            </w:r>
            <w:r w:rsidR="009D1B96">
              <w:rPr>
                <w:rFonts w:ascii="Calibri" w:hAnsi="Calibri"/>
              </w:rPr>
              <w:t>2,000,000</w:t>
            </w:r>
          </w:p>
        </w:tc>
        <w:tc>
          <w:tcPr>
            <w:tcW w:w="1507" w:type="dxa"/>
            <w:gridSpan w:val="3"/>
          </w:tcPr>
          <w:p w:rsidR="006A2FAE" w:rsidRDefault="006A2FAE" w:rsidP="00D74E56">
            <w:pPr>
              <w:rPr>
                <w:rFonts w:ascii="Calibri" w:hAnsi="Calibri"/>
              </w:rPr>
            </w:pPr>
            <w:r>
              <w:rPr>
                <w:rFonts w:ascii="Calibri" w:hAnsi="Calibri"/>
              </w:rPr>
              <w:t>Start Date:</w:t>
            </w:r>
          </w:p>
        </w:tc>
        <w:tc>
          <w:tcPr>
            <w:tcW w:w="2775" w:type="dxa"/>
          </w:tcPr>
          <w:p w:rsidR="006A2FAE" w:rsidRDefault="00910124" w:rsidP="00D74E56">
            <w:pPr>
              <w:rPr>
                <w:rFonts w:ascii="Calibri" w:hAnsi="Calibri"/>
              </w:rPr>
            </w:pPr>
            <w:r>
              <w:rPr>
                <w:rFonts w:ascii="Calibri" w:hAnsi="Calibri"/>
              </w:rPr>
              <w:t>9</w:t>
            </w:r>
            <w:r w:rsidR="00907CA5">
              <w:rPr>
                <w:rFonts w:ascii="Calibri" w:hAnsi="Calibri"/>
              </w:rPr>
              <w:t>/1/2013</w:t>
            </w:r>
          </w:p>
        </w:tc>
      </w:tr>
      <w:tr w:rsidR="006A2FAE" w:rsidTr="004851C7">
        <w:trPr>
          <w:trHeight w:val="304"/>
        </w:trPr>
        <w:tc>
          <w:tcPr>
            <w:tcW w:w="2134" w:type="dxa"/>
            <w:gridSpan w:val="2"/>
            <w:vMerge/>
            <w:tcBorders>
              <w:bottom w:val="single" w:sz="4" w:space="0" w:color="auto"/>
            </w:tcBorders>
          </w:tcPr>
          <w:p w:rsidR="006A2FAE" w:rsidRDefault="006A2FAE" w:rsidP="00D74E56">
            <w:pPr>
              <w:rPr>
                <w:rFonts w:ascii="Calibri" w:hAnsi="Calibri"/>
              </w:rPr>
            </w:pPr>
          </w:p>
        </w:tc>
        <w:tc>
          <w:tcPr>
            <w:tcW w:w="3644" w:type="dxa"/>
            <w:gridSpan w:val="5"/>
            <w:vMerge/>
            <w:tcBorders>
              <w:bottom w:val="single" w:sz="4" w:space="0" w:color="auto"/>
            </w:tcBorders>
          </w:tcPr>
          <w:p w:rsidR="006A2FAE" w:rsidRDefault="006A2FAE" w:rsidP="00D74E56">
            <w:pPr>
              <w:rPr>
                <w:rFonts w:ascii="Calibri" w:hAnsi="Calibri"/>
              </w:rPr>
            </w:pPr>
          </w:p>
        </w:tc>
        <w:tc>
          <w:tcPr>
            <w:tcW w:w="1507" w:type="dxa"/>
            <w:gridSpan w:val="3"/>
            <w:tcBorders>
              <w:bottom w:val="single" w:sz="4" w:space="0" w:color="auto"/>
            </w:tcBorders>
          </w:tcPr>
          <w:p w:rsidR="006A2FAE" w:rsidRDefault="006A2FAE" w:rsidP="00D74E56">
            <w:pPr>
              <w:rPr>
                <w:rFonts w:ascii="Calibri" w:hAnsi="Calibri"/>
              </w:rPr>
            </w:pPr>
            <w:r>
              <w:rPr>
                <w:rFonts w:ascii="Calibri" w:hAnsi="Calibri"/>
              </w:rPr>
              <w:t>Finish Date:</w:t>
            </w:r>
          </w:p>
        </w:tc>
        <w:tc>
          <w:tcPr>
            <w:tcW w:w="2775" w:type="dxa"/>
            <w:tcBorders>
              <w:bottom w:val="single" w:sz="4" w:space="0" w:color="auto"/>
            </w:tcBorders>
          </w:tcPr>
          <w:p w:rsidR="006A2FAE" w:rsidRDefault="007671A1" w:rsidP="007671A1">
            <w:pPr>
              <w:rPr>
                <w:rFonts w:ascii="Calibri" w:hAnsi="Calibri"/>
              </w:rPr>
            </w:pPr>
            <w:r>
              <w:rPr>
                <w:rFonts w:ascii="Calibri" w:hAnsi="Calibri"/>
              </w:rPr>
              <w:t>7</w:t>
            </w:r>
            <w:r w:rsidR="00907CA5">
              <w:rPr>
                <w:rFonts w:ascii="Calibri" w:hAnsi="Calibri"/>
              </w:rPr>
              <w:t>/</w:t>
            </w:r>
            <w:r>
              <w:rPr>
                <w:rFonts w:ascii="Calibri" w:hAnsi="Calibri"/>
              </w:rPr>
              <w:t>1</w:t>
            </w:r>
            <w:r w:rsidR="00907CA5">
              <w:rPr>
                <w:rFonts w:ascii="Calibri" w:hAnsi="Calibri"/>
              </w:rPr>
              <w:t>/201</w:t>
            </w:r>
            <w:r>
              <w:rPr>
                <w:rFonts w:ascii="Calibri" w:hAnsi="Calibri"/>
              </w:rPr>
              <w:t>5</w:t>
            </w:r>
          </w:p>
        </w:tc>
      </w:tr>
      <w:tr w:rsidR="00FD32FD" w:rsidTr="004851C7">
        <w:tc>
          <w:tcPr>
            <w:tcW w:w="10060" w:type="dxa"/>
            <w:gridSpan w:val="11"/>
          </w:tcPr>
          <w:p w:rsidR="00FD32FD" w:rsidRPr="00FD32FD" w:rsidRDefault="00FD32FD" w:rsidP="00D74E56">
            <w:pPr>
              <w:rPr>
                <w:rFonts w:ascii="Calibri" w:hAnsi="Calibri"/>
                <w:b/>
              </w:rPr>
            </w:pPr>
            <w:r>
              <w:rPr>
                <w:rFonts w:ascii="Calibri" w:hAnsi="Calibri"/>
                <w:b/>
              </w:rPr>
              <w:t>RECOMMENDED OFFER</w:t>
            </w:r>
          </w:p>
        </w:tc>
      </w:tr>
      <w:tr w:rsidR="00FD32FD" w:rsidTr="004851C7">
        <w:tc>
          <w:tcPr>
            <w:tcW w:w="4595" w:type="dxa"/>
            <w:gridSpan w:val="6"/>
          </w:tcPr>
          <w:p w:rsidR="00FD32FD" w:rsidRDefault="00FD32FD" w:rsidP="00D74E56">
            <w:pPr>
              <w:rPr>
                <w:rFonts w:ascii="Calibri" w:hAnsi="Calibri"/>
              </w:rPr>
            </w:pPr>
            <w:r>
              <w:rPr>
                <w:rFonts w:ascii="Calibri" w:hAnsi="Calibri"/>
              </w:rPr>
              <w:t>Recommended Total Award:</w:t>
            </w:r>
          </w:p>
        </w:tc>
        <w:tc>
          <w:tcPr>
            <w:tcW w:w="5465" w:type="dxa"/>
            <w:gridSpan w:val="5"/>
          </w:tcPr>
          <w:p w:rsidR="00FD32FD" w:rsidRDefault="009D1B96" w:rsidP="00D74E56">
            <w:pPr>
              <w:rPr>
                <w:rFonts w:ascii="Calibri" w:hAnsi="Calibri"/>
              </w:rPr>
            </w:pPr>
            <w:r>
              <w:rPr>
                <w:rFonts w:ascii="Calibri" w:hAnsi="Calibri"/>
              </w:rPr>
              <w:t>$2,000,000</w:t>
            </w:r>
          </w:p>
        </w:tc>
      </w:tr>
      <w:tr w:rsidR="00FD32FD" w:rsidTr="004851C7">
        <w:tc>
          <w:tcPr>
            <w:tcW w:w="4595" w:type="dxa"/>
            <w:gridSpan w:val="6"/>
          </w:tcPr>
          <w:p w:rsidR="00FD32FD" w:rsidRDefault="00FD32FD" w:rsidP="00D74E56">
            <w:pPr>
              <w:rPr>
                <w:rFonts w:ascii="Calibri" w:hAnsi="Calibri"/>
              </w:rPr>
            </w:pPr>
            <w:r>
              <w:rPr>
                <w:rFonts w:ascii="Calibri" w:hAnsi="Calibri"/>
              </w:rPr>
              <w:t>Total Project Cost:</w:t>
            </w:r>
          </w:p>
        </w:tc>
        <w:tc>
          <w:tcPr>
            <w:tcW w:w="5465" w:type="dxa"/>
            <w:gridSpan w:val="5"/>
          </w:tcPr>
          <w:p w:rsidR="00FD32FD" w:rsidRDefault="00B25841" w:rsidP="00FC625F">
            <w:pPr>
              <w:rPr>
                <w:rFonts w:ascii="Calibri" w:hAnsi="Calibri"/>
              </w:rPr>
            </w:pPr>
            <w:r>
              <w:rPr>
                <w:rFonts w:ascii="Calibri" w:hAnsi="Calibri"/>
              </w:rPr>
              <w:t>$1</w:t>
            </w:r>
            <w:r w:rsidR="00FC625F">
              <w:rPr>
                <w:rFonts w:ascii="Calibri" w:hAnsi="Calibri"/>
              </w:rPr>
              <w:t>10</w:t>
            </w:r>
            <w:r>
              <w:rPr>
                <w:rFonts w:ascii="Calibri" w:hAnsi="Calibri"/>
              </w:rPr>
              <w:t>,</w:t>
            </w:r>
            <w:r w:rsidR="00FC625F">
              <w:rPr>
                <w:rFonts w:ascii="Calibri" w:hAnsi="Calibri"/>
              </w:rPr>
              <w:t>400</w:t>
            </w:r>
            <w:r>
              <w:rPr>
                <w:rFonts w:ascii="Calibri" w:hAnsi="Calibri"/>
              </w:rPr>
              <w:t>,000</w:t>
            </w:r>
          </w:p>
        </w:tc>
      </w:tr>
      <w:tr w:rsidR="003E256D" w:rsidTr="004851C7">
        <w:tc>
          <w:tcPr>
            <w:tcW w:w="4595" w:type="dxa"/>
            <w:gridSpan w:val="6"/>
          </w:tcPr>
          <w:p w:rsidR="003E256D" w:rsidRDefault="003E256D" w:rsidP="00D74E56">
            <w:pPr>
              <w:rPr>
                <w:rFonts w:ascii="Calibri" w:hAnsi="Calibri"/>
              </w:rPr>
            </w:pPr>
            <w:r>
              <w:rPr>
                <w:rFonts w:ascii="Calibri" w:hAnsi="Calibri"/>
              </w:rPr>
              <w:t>% of Project Cost Recommended:</w:t>
            </w:r>
          </w:p>
        </w:tc>
        <w:tc>
          <w:tcPr>
            <w:tcW w:w="5465" w:type="dxa"/>
            <w:gridSpan w:val="5"/>
          </w:tcPr>
          <w:p w:rsidR="003E256D" w:rsidRDefault="003E256D" w:rsidP="001219AF">
            <w:pPr>
              <w:rPr>
                <w:rFonts w:ascii="Calibri" w:hAnsi="Calibri"/>
              </w:rPr>
            </w:pPr>
            <w:r>
              <w:rPr>
                <w:rFonts w:ascii="Calibri" w:hAnsi="Calibri"/>
              </w:rPr>
              <w:t xml:space="preserve">  </w:t>
            </w:r>
            <w:r w:rsidR="00FC4348">
              <w:rPr>
                <w:rFonts w:ascii="Calibri" w:hAnsi="Calibri"/>
              </w:rPr>
              <w:t>.</w:t>
            </w:r>
            <w:r w:rsidR="001219AF">
              <w:rPr>
                <w:rFonts w:ascii="Calibri" w:hAnsi="Calibri"/>
              </w:rPr>
              <w:t>0</w:t>
            </w:r>
            <w:r w:rsidR="00FC4348">
              <w:rPr>
                <w:rFonts w:ascii="Calibri" w:hAnsi="Calibri"/>
              </w:rPr>
              <w:t>18</w:t>
            </w:r>
            <w:r>
              <w:rPr>
                <w:rFonts w:ascii="Calibri" w:hAnsi="Calibri"/>
              </w:rPr>
              <w:t xml:space="preserve"> %</w:t>
            </w:r>
          </w:p>
        </w:tc>
      </w:tr>
      <w:tr w:rsidR="003E256D" w:rsidTr="004851C7">
        <w:tc>
          <w:tcPr>
            <w:tcW w:w="10060" w:type="dxa"/>
            <w:gridSpan w:val="11"/>
          </w:tcPr>
          <w:p w:rsidR="003E256D" w:rsidRPr="003E256D" w:rsidRDefault="003E256D" w:rsidP="00D74E56">
            <w:pPr>
              <w:rPr>
                <w:rFonts w:ascii="Calibri" w:hAnsi="Calibri"/>
                <w:b/>
              </w:rPr>
            </w:pPr>
            <w:r>
              <w:rPr>
                <w:rFonts w:ascii="Calibri" w:hAnsi="Calibri"/>
                <w:b/>
              </w:rPr>
              <w:t>REGIONAL IMPACT MEASUREMENTS</w:t>
            </w:r>
          </w:p>
        </w:tc>
      </w:tr>
      <w:tr w:rsidR="003E256D" w:rsidTr="004851C7">
        <w:tc>
          <w:tcPr>
            <w:tcW w:w="4595" w:type="dxa"/>
            <w:gridSpan w:val="6"/>
          </w:tcPr>
          <w:p w:rsidR="003E256D" w:rsidRDefault="003E256D" w:rsidP="006A2FAE">
            <w:pPr>
              <w:rPr>
                <w:rFonts w:ascii="Calibri" w:hAnsi="Calibri"/>
              </w:rPr>
            </w:pPr>
            <w:r>
              <w:rPr>
                <w:rFonts w:ascii="Calibri" w:hAnsi="Calibri"/>
              </w:rPr>
              <w:t>Number of Jobs Retained:</w:t>
            </w:r>
          </w:p>
        </w:tc>
        <w:tc>
          <w:tcPr>
            <w:tcW w:w="5465" w:type="dxa"/>
            <w:gridSpan w:val="5"/>
          </w:tcPr>
          <w:p w:rsidR="003E256D" w:rsidRDefault="003E256D" w:rsidP="00D74E56">
            <w:pPr>
              <w:rPr>
                <w:rFonts w:ascii="Calibri" w:hAnsi="Calibri"/>
              </w:rPr>
            </w:pPr>
          </w:p>
        </w:tc>
      </w:tr>
      <w:tr w:rsidR="003E256D" w:rsidTr="004851C7">
        <w:tc>
          <w:tcPr>
            <w:tcW w:w="4595" w:type="dxa"/>
            <w:gridSpan w:val="6"/>
          </w:tcPr>
          <w:p w:rsidR="003E256D" w:rsidRDefault="003E256D" w:rsidP="00D74E56">
            <w:pPr>
              <w:rPr>
                <w:rFonts w:ascii="Calibri" w:hAnsi="Calibri"/>
              </w:rPr>
            </w:pPr>
            <w:r>
              <w:rPr>
                <w:rFonts w:ascii="Calibri" w:hAnsi="Calibri"/>
              </w:rPr>
              <w:t>Number of Jobs Created:</w:t>
            </w:r>
          </w:p>
        </w:tc>
        <w:tc>
          <w:tcPr>
            <w:tcW w:w="5465" w:type="dxa"/>
            <w:gridSpan w:val="5"/>
          </w:tcPr>
          <w:p w:rsidR="003E256D" w:rsidRDefault="009D1B96" w:rsidP="00D74E56">
            <w:pPr>
              <w:rPr>
                <w:rFonts w:ascii="Calibri" w:hAnsi="Calibri"/>
              </w:rPr>
            </w:pPr>
            <w:r>
              <w:rPr>
                <w:rFonts w:ascii="Calibri" w:hAnsi="Calibri"/>
              </w:rPr>
              <w:t>172</w:t>
            </w:r>
          </w:p>
        </w:tc>
      </w:tr>
      <w:tr w:rsidR="003E256D" w:rsidTr="004851C7">
        <w:tc>
          <w:tcPr>
            <w:tcW w:w="4595" w:type="dxa"/>
            <w:gridSpan w:val="6"/>
          </w:tcPr>
          <w:p w:rsidR="003E256D" w:rsidRDefault="00517379" w:rsidP="00D74E56">
            <w:pPr>
              <w:rPr>
                <w:rFonts w:ascii="Calibri" w:hAnsi="Calibri"/>
              </w:rPr>
            </w:pPr>
            <w:r>
              <w:rPr>
                <w:rFonts w:ascii="Calibri" w:hAnsi="Calibri"/>
              </w:rPr>
              <w:t>Average Salary of Jobs:</w:t>
            </w:r>
          </w:p>
        </w:tc>
        <w:tc>
          <w:tcPr>
            <w:tcW w:w="5465" w:type="dxa"/>
            <w:gridSpan w:val="5"/>
          </w:tcPr>
          <w:p w:rsidR="003E256D" w:rsidRDefault="009D1B96" w:rsidP="00D74E56">
            <w:pPr>
              <w:rPr>
                <w:rFonts w:ascii="Calibri" w:hAnsi="Calibri"/>
              </w:rPr>
            </w:pPr>
            <w:r>
              <w:rPr>
                <w:rFonts w:ascii="Calibri" w:hAnsi="Calibri"/>
              </w:rPr>
              <w:t>$58,000</w:t>
            </w:r>
          </w:p>
        </w:tc>
      </w:tr>
      <w:tr w:rsidR="000A35C6" w:rsidTr="004851C7">
        <w:tc>
          <w:tcPr>
            <w:tcW w:w="4595" w:type="dxa"/>
            <w:gridSpan w:val="6"/>
          </w:tcPr>
          <w:p w:rsidR="000A35C6" w:rsidRDefault="000A35C6" w:rsidP="00D74E56">
            <w:pPr>
              <w:rPr>
                <w:rFonts w:ascii="Calibri" w:hAnsi="Calibri"/>
              </w:rPr>
            </w:pPr>
            <w:r>
              <w:rPr>
                <w:rFonts w:ascii="Calibri" w:hAnsi="Calibri"/>
              </w:rPr>
              <w:t>Indirect Jobs Created</w:t>
            </w:r>
          </w:p>
        </w:tc>
        <w:tc>
          <w:tcPr>
            <w:tcW w:w="5465" w:type="dxa"/>
            <w:gridSpan w:val="5"/>
          </w:tcPr>
          <w:p w:rsidR="000A35C6" w:rsidRDefault="000A35C6" w:rsidP="00D74E56">
            <w:pPr>
              <w:rPr>
                <w:rFonts w:ascii="Calibri" w:hAnsi="Calibri"/>
              </w:rPr>
            </w:pPr>
          </w:p>
        </w:tc>
      </w:tr>
      <w:tr w:rsidR="006A2FAE" w:rsidTr="004851C7">
        <w:tc>
          <w:tcPr>
            <w:tcW w:w="4595" w:type="dxa"/>
            <w:gridSpan w:val="6"/>
          </w:tcPr>
          <w:p w:rsidR="006A2FAE" w:rsidRDefault="006A2FAE" w:rsidP="00D74E56">
            <w:pPr>
              <w:rPr>
                <w:rFonts w:ascii="Calibri" w:hAnsi="Calibri"/>
              </w:rPr>
            </w:pPr>
            <w:r>
              <w:rPr>
                <w:rFonts w:ascii="Calibri" w:hAnsi="Calibri"/>
              </w:rPr>
              <w:t>Other Impact</w:t>
            </w:r>
          </w:p>
        </w:tc>
        <w:tc>
          <w:tcPr>
            <w:tcW w:w="5465" w:type="dxa"/>
            <w:gridSpan w:val="5"/>
          </w:tcPr>
          <w:p w:rsidR="006A2FAE" w:rsidRDefault="006A2FAE" w:rsidP="00D74E56">
            <w:pPr>
              <w:rPr>
                <w:rFonts w:ascii="Calibri" w:hAnsi="Calibri"/>
              </w:rPr>
            </w:pPr>
          </w:p>
        </w:tc>
      </w:tr>
      <w:tr w:rsidR="00F2764C" w:rsidTr="004851C7">
        <w:tc>
          <w:tcPr>
            <w:tcW w:w="10060" w:type="dxa"/>
            <w:gridSpan w:val="11"/>
          </w:tcPr>
          <w:p w:rsidR="00F2764C" w:rsidRPr="00645732" w:rsidRDefault="00F2764C" w:rsidP="00631526">
            <w:pPr>
              <w:rPr>
                <w:rFonts w:ascii="Calibri" w:hAnsi="Calibri"/>
                <w:b/>
              </w:rPr>
            </w:pPr>
            <w:r>
              <w:rPr>
                <w:rFonts w:ascii="Calibri" w:hAnsi="Calibri"/>
                <w:b/>
              </w:rPr>
              <w:t>PROJECT DESCRIPTION</w:t>
            </w:r>
          </w:p>
        </w:tc>
      </w:tr>
      <w:tr w:rsidR="00F2764C" w:rsidTr="004851C7">
        <w:trPr>
          <w:trHeight w:val="2690"/>
        </w:trPr>
        <w:tc>
          <w:tcPr>
            <w:tcW w:w="10060" w:type="dxa"/>
            <w:gridSpan w:val="11"/>
          </w:tcPr>
          <w:p w:rsidR="00F2764C" w:rsidRPr="009D1B96" w:rsidRDefault="009D1B96" w:rsidP="009D1B96">
            <w:pPr>
              <w:autoSpaceDE w:val="0"/>
              <w:autoSpaceDN w:val="0"/>
              <w:adjustRightInd w:val="0"/>
              <w:rPr>
                <w:rFonts w:asciiTheme="minorHAnsi" w:hAnsiTheme="minorHAnsi" w:cs="ArialNarrow-Bold"/>
                <w:bCs/>
                <w:szCs w:val="24"/>
              </w:rPr>
            </w:pPr>
            <w:r w:rsidRPr="009D1B96">
              <w:rPr>
                <w:rFonts w:asciiTheme="minorHAnsi" w:hAnsiTheme="minorHAnsi" w:cs="TimesNewRoman"/>
                <w:szCs w:val="24"/>
              </w:rPr>
              <w:t>Alita USA Holdings, Inc. plans to build a high frequency, electric resistance weld oil country tubular goods (OCTG) pipe mill with an annual capacity of 150,000 fully finished, high strength (alloy) OCTG tons. If the project is located in Western New York, it will likely be located at one of two locations, the Tecumseh Re-Development Site or the RiverBend Site. The disadvantage to a WNY location compared to a Texas site is the additional freight costs needed to ship the product to end users.</w:t>
            </w:r>
          </w:p>
        </w:tc>
      </w:tr>
      <w:tr w:rsidR="00517379" w:rsidTr="004851C7">
        <w:tc>
          <w:tcPr>
            <w:tcW w:w="10060" w:type="dxa"/>
            <w:gridSpan w:val="11"/>
          </w:tcPr>
          <w:p w:rsidR="00517379" w:rsidRPr="00517379" w:rsidRDefault="00517379" w:rsidP="00D74E56">
            <w:pPr>
              <w:rPr>
                <w:rFonts w:ascii="Calibri" w:hAnsi="Calibri"/>
                <w:b/>
              </w:rPr>
            </w:pPr>
            <w:r>
              <w:rPr>
                <w:rFonts w:ascii="Calibri" w:hAnsi="Calibri"/>
                <w:b/>
              </w:rPr>
              <w:t>OTHER ECONOMIC DEVELOPMENT BENEFITS RECEIVED</w:t>
            </w:r>
          </w:p>
        </w:tc>
      </w:tr>
      <w:tr w:rsidR="00517379" w:rsidTr="00FC625F">
        <w:tc>
          <w:tcPr>
            <w:tcW w:w="2338" w:type="dxa"/>
            <w:gridSpan w:val="3"/>
          </w:tcPr>
          <w:p w:rsidR="00517379" w:rsidRDefault="00517379" w:rsidP="004851C7">
            <w:pPr>
              <w:rPr>
                <w:rFonts w:ascii="Calibri" w:hAnsi="Calibri"/>
              </w:rPr>
            </w:pPr>
            <w:r>
              <w:rPr>
                <w:rFonts w:ascii="Calibri" w:hAnsi="Calibri"/>
              </w:rPr>
              <w:t>ESD:</w:t>
            </w:r>
            <w:r w:rsidR="00054652">
              <w:rPr>
                <w:rFonts w:ascii="Calibri" w:hAnsi="Calibri"/>
              </w:rPr>
              <w:t xml:space="preserve"> </w:t>
            </w:r>
            <w:r w:rsidR="00FC4348">
              <w:rPr>
                <w:rFonts w:ascii="Calibri" w:hAnsi="Calibri"/>
              </w:rPr>
              <w:t>Tax Credits</w:t>
            </w:r>
          </w:p>
        </w:tc>
        <w:tc>
          <w:tcPr>
            <w:tcW w:w="2257" w:type="dxa"/>
            <w:gridSpan w:val="3"/>
          </w:tcPr>
          <w:p w:rsidR="00517379" w:rsidRDefault="004851C7" w:rsidP="00D74E56">
            <w:pPr>
              <w:rPr>
                <w:rFonts w:ascii="Calibri" w:hAnsi="Calibri"/>
              </w:rPr>
            </w:pPr>
            <w:r>
              <w:rPr>
                <w:rFonts w:ascii="Calibri" w:hAnsi="Calibri"/>
              </w:rPr>
              <w:t>$6,400,000</w:t>
            </w:r>
          </w:p>
        </w:tc>
        <w:tc>
          <w:tcPr>
            <w:tcW w:w="2690" w:type="dxa"/>
            <w:gridSpan w:val="4"/>
          </w:tcPr>
          <w:p w:rsidR="00517379" w:rsidRDefault="00AD2CDE" w:rsidP="00D74E56">
            <w:pPr>
              <w:rPr>
                <w:rFonts w:ascii="Calibri" w:hAnsi="Calibri"/>
              </w:rPr>
            </w:pPr>
            <w:r>
              <w:rPr>
                <w:rFonts w:ascii="Calibri" w:hAnsi="Calibri"/>
              </w:rPr>
              <w:t>NYPA:</w:t>
            </w:r>
          </w:p>
        </w:tc>
        <w:tc>
          <w:tcPr>
            <w:tcW w:w="2775" w:type="dxa"/>
          </w:tcPr>
          <w:p w:rsidR="00517379" w:rsidRDefault="00910124" w:rsidP="00D74E56">
            <w:pPr>
              <w:rPr>
                <w:rFonts w:ascii="Calibri" w:hAnsi="Calibri"/>
              </w:rPr>
            </w:pPr>
            <w:r>
              <w:rPr>
                <w:rFonts w:ascii="Calibri" w:hAnsi="Calibri"/>
              </w:rPr>
              <w:t>Potential 4 megawatts</w:t>
            </w:r>
          </w:p>
        </w:tc>
      </w:tr>
      <w:tr w:rsidR="00AD2CDE" w:rsidTr="00FC625F">
        <w:tc>
          <w:tcPr>
            <w:tcW w:w="2338" w:type="dxa"/>
            <w:gridSpan w:val="3"/>
          </w:tcPr>
          <w:p w:rsidR="00AD2CDE" w:rsidRDefault="00AD2CDE" w:rsidP="00D74E56">
            <w:pPr>
              <w:rPr>
                <w:rFonts w:ascii="Calibri" w:hAnsi="Calibri"/>
              </w:rPr>
            </w:pPr>
            <w:r>
              <w:rPr>
                <w:rFonts w:ascii="Calibri" w:hAnsi="Calibri"/>
              </w:rPr>
              <w:t>IDA:</w:t>
            </w:r>
          </w:p>
        </w:tc>
        <w:tc>
          <w:tcPr>
            <w:tcW w:w="2257" w:type="dxa"/>
            <w:gridSpan w:val="3"/>
          </w:tcPr>
          <w:p w:rsidR="00AD2CDE" w:rsidRDefault="00910124" w:rsidP="00A47682">
            <w:pPr>
              <w:rPr>
                <w:rFonts w:ascii="Calibri" w:hAnsi="Calibri"/>
              </w:rPr>
            </w:pPr>
            <w:r>
              <w:rPr>
                <w:rFonts w:ascii="Calibri" w:hAnsi="Calibri"/>
              </w:rPr>
              <w:t>$</w:t>
            </w:r>
            <w:r w:rsidR="00A47682">
              <w:rPr>
                <w:rFonts w:ascii="Calibri" w:hAnsi="Calibri"/>
              </w:rPr>
              <w:t>8,576,642</w:t>
            </w:r>
          </w:p>
        </w:tc>
        <w:tc>
          <w:tcPr>
            <w:tcW w:w="2690" w:type="dxa"/>
            <w:gridSpan w:val="4"/>
          </w:tcPr>
          <w:p w:rsidR="00AD2CDE" w:rsidRDefault="00AD2CDE" w:rsidP="00D74E56">
            <w:pPr>
              <w:rPr>
                <w:rFonts w:ascii="Calibri" w:hAnsi="Calibri"/>
              </w:rPr>
            </w:pPr>
            <w:r>
              <w:rPr>
                <w:rFonts w:ascii="Calibri" w:hAnsi="Calibri"/>
              </w:rPr>
              <w:t>Other:</w:t>
            </w:r>
            <w:r w:rsidR="00FC625F">
              <w:rPr>
                <w:rFonts w:ascii="Calibri" w:hAnsi="Calibri"/>
              </w:rPr>
              <w:t xml:space="preserve"> </w:t>
            </w:r>
          </w:p>
        </w:tc>
        <w:tc>
          <w:tcPr>
            <w:tcW w:w="2775" w:type="dxa"/>
          </w:tcPr>
          <w:p w:rsidR="00AD2CDE" w:rsidRDefault="00FC625F" w:rsidP="00D74E56">
            <w:pPr>
              <w:rPr>
                <w:rFonts w:ascii="Calibri" w:hAnsi="Calibri"/>
              </w:rPr>
            </w:pPr>
            <w:r>
              <w:rPr>
                <w:rFonts w:ascii="Calibri" w:hAnsi="Calibri"/>
              </w:rPr>
              <w:t>$0</w:t>
            </w:r>
          </w:p>
        </w:tc>
      </w:tr>
      <w:tr w:rsidR="00AD2CDE" w:rsidTr="004851C7">
        <w:tc>
          <w:tcPr>
            <w:tcW w:w="10060" w:type="dxa"/>
            <w:gridSpan w:val="11"/>
          </w:tcPr>
          <w:p w:rsidR="00AD2CDE" w:rsidRPr="00AD2CDE" w:rsidRDefault="00AD2CDE" w:rsidP="00D74E56">
            <w:pPr>
              <w:rPr>
                <w:rFonts w:ascii="Calibri" w:hAnsi="Calibri"/>
                <w:b/>
              </w:rPr>
            </w:pPr>
            <w:r>
              <w:rPr>
                <w:rFonts w:ascii="Calibri" w:hAnsi="Calibri"/>
                <w:b/>
              </w:rPr>
              <w:t>PREVIOUS STATE ASSISTANCE OFFERED OR PROVIDED</w:t>
            </w:r>
          </w:p>
        </w:tc>
      </w:tr>
      <w:tr w:rsidR="00645732" w:rsidTr="004851C7">
        <w:tc>
          <w:tcPr>
            <w:tcW w:w="3087" w:type="dxa"/>
            <w:gridSpan w:val="4"/>
          </w:tcPr>
          <w:p w:rsidR="00645732" w:rsidRPr="00645732" w:rsidRDefault="00645732" w:rsidP="00645732">
            <w:pPr>
              <w:jc w:val="center"/>
              <w:rPr>
                <w:rFonts w:ascii="Calibri" w:hAnsi="Calibri"/>
                <w:b/>
              </w:rPr>
            </w:pPr>
            <w:r w:rsidRPr="00645732">
              <w:rPr>
                <w:rFonts w:ascii="Calibri" w:hAnsi="Calibri"/>
                <w:b/>
              </w:rPr>
              <w:t>TYPE</w:t>
            </w:r>
          </w:p>
        </w:tc>
        <w:tc>
          <w:tcPr>
            <w:tcW w:w="3047" w:type="dxa"/>
            <w:gridSpan w:val="4"/>
          </w:tcPr>
          <w:p w:rsidR="00645732" w:rsidRPr="00645732" w:rsidRDefault="00645732" w:rsidP="00645732">
            <w:pPr>
              <w:jc w:val="center"/>
              <w:rPr>
                <w:rFonts w:ascii="Calibri" w:hAnsi="Calibri"/>
                <w:b/>
              </w:rPr>
            </w:pPr>
            <w:r w:rsidRPr="00645732">
              <w:rPr>
                <w:rFonts w:ascii="Calibri" w:hAnsi="Calibri"/>
                <w:b/>
              </w:rPr>
              <w:t>AMOUNT</w:t>
            </w:r>
          </w:p>
        </w:tc>
        <w:tc>
          <w:tcPr>
            <w:tcW w:w="3926" w:type="dxa"/>
            <w:gridSpan w:val="3"/>
          </w:tcPr>
          <w:p w:rsidR="00645732" w:rsidRPr="00645732" w:rsidRDefault="00645732" w:rsidP="00645732">
            <w:pPr>
              <w:jc w:val="center"/>
              <w:rPr>
                <w:rFonts w:ascii="Calibri" w:hAnsi="Calibri"/>
                <w:b/>
              </w:rPr>
            </w:pPr>
            <w:r w:rsidRPr="00645732">
              <w:rPr>
                <w:rFonts w:ascii="Calibri" w:hAnsi="Calibri"/>
                <w:b/>
              </w:rPr>
              <w:t>STATUS</w:t>
            </w:r>
          </w:p>
        </w:tc>
      </w:tr>
      <w:tr w:rsidR="00645732" w:rsidTr="004851C7">
        <w:trPr>
          <w:trHeight w:val="1043"/>
        </w:trPr>
        <w:tc>
          <w:tcPr>
            <w:tcW w:w="3087" w:type="dxa"/>
            <w:gridSpan w:val="4"/>
          </w:tcPr>
          <w:p w:rsidR="00645732" w:rsidRDefault="00054652" w:rsidP="00645732">
            <w:pPr>
              <w:jc w:val="center"/>
              <w:rPr>
                <w:rFonts w:ascii="Calibri" w:hAnsi="Calibri"/>
              </w:rPr>
            </w:pPr>
            <w:r>
              <w:rPr>
                <w:rFonts w:ascii="Calibri" w:hAnsi="Calibri"/>
              </w:rPr>
              <w:t>N/A</w:t>
            </w:r>
          </w:p>
        </w:tc>
        <w:tc>
          <w:tcPr>
            <w:tcW w:w="3047" w:type="dxa"/>
            <w:gridSpan w:val="4"/>
          </w:tcPr>
          <w:p w:rsidR="00645732" w:rsidRDefault="00645732" w:rsidP="00645732">
            <w:pPr>
              <w:jc w:val="center"/>
              <w:rPr>
                <w:rFonts w:ascii="Calibri" w:hAnsi="Calibri"/>
              </w:rPr>
            </w:pPr>
            <w:r>
              <w:rPr>
                <w:rFonts w:ascii="Calibri" w:hAnsi="Calibri"/>
              </w:rPr>
              <w:t>$</w:t>
            </w:r>
          </w:p>
        </w:tc>
        <w:tc>
          <w:tcPr>
            <w:tcW w:w="3926" w:type="dxa"/>
            <w:gridSpan w:val="3"/>
          </w:tcPr>
          <w:p w:rsidR="00645732" w:rsidRDefault="00645732" w:rsidP="00645732">
            <w:pPr>
              <w:jc w:val="center"/>
              <w:rPr>
                <w:rFonts w:ascii="Calibri" w:hAnsi="Calibri"/>
              </w:rPr>
            </w:pPr>
          </w:p>
          <w:p w:rsidR="006A2FAE" w:rsidRDefault="006A2FAE" w:rsidP="00645732">
            <w:pPr>
              <w:jc w:val="center"/>
              <w:rPr>
                <w:rFonts w:ascii="Calibri" w:hAnsi="Calibri"/>
              </w:rPr>
            </w:pPr>
          </w:p>
          <w:p w:rsidR="006A2FAE" w:rsidRDefault="006A2FAE" w:rsidP="00645732">
            <w:pPr>
              <w:jc w:val="center"/>
              <w:rPr>
                <w:rFonts w:ascii="Calibri" w:hAnsi="Calibri"/>
              </w:rPr>
            </w:pPr>
          </w:p>
        </w:tc>
      </w:tr>
      <w:tr w:rsidR="00645732" w:rsidTr="004851C7">
        <w:tc>
          <w:tcPr>
            <w:tcW w:w="10060" w:type="dxa"/>
            <w:gridSpan w:val="11"/>
          </w:tcPr>
          <w:p w:rsidR="00645732" w:rsidRPr="00645732" w:rsidRDefault="00C74EC5" w:rsidP="00D74E56">
            <w:pPr>
              <w:rPr>
                <w:rFonts w:ascii="Calibri" w:hAnsi="Calibri"/>
                <w:b/>
              </w:rPr>
            </w:pPr>
            <w:r>
              <w:rPr>
                <w:rFonts w:ascii="Calibri" w:hAnsi="Calibri"/>
                <w:b/>
              </w:rPr>
              <w:t>BASIS FOR RECOMMENDATION</w:t>
            </w:r>
          </w:p>
        </w:tc>
      </w:tr>
      <w:tr w:rsidR="00C74EC5" w:rsidTr="004851C7">
        <w:trPr>
          <w:trHeight w:val="3230"/>
        </w:trPr>
        <w:tc>
          <w:tcPr>
            <w:tcW w:w="10060" w:type="dxa"/>
            <w:gridSpan w:val="11"/>
          </w:tcPr>
          <w:p w:rsidR="00F2764C" w:rsidRDefault="006845B9" w:rsidP="006845B9">
            <w:pPr>
              <w:rPr>
                <w:rFonts w:asciiTheme="minorHAnsi" w:hAnsiTheme="minorHAnsi"/>
                <w:iCs/>
                <w:noProof/>
                <w:szCs w:val="24"/>
              </w:rPr>
            </w:pPr>
            <w:r w:rsidRPr="006845B9">
              <w:rPr>
                <w:rFonts w:asciiTheme="minorHAnsi" w:hAnsiTheme="minorHAnsi"/>
                <w:iCs/>
                <w:noProof/>
                <w:szCs w:val="24"/>
              </w:rPr>
              <w:t xml:space="preserve">Alita USA Holdings, Inc. ("Alita") is a manufacturer of specialized pipes for use in the extraction of natural gas and oil.  The company plans to build a pipe mill that will be approximately 340,000 square feet, consisting of 16,000 square feet dedicated to a lab, storage and office area with the remaining 324,000 square feet being dedicated to manufacturing.  Most of the pipes will be used for domestic consumption. </w:t>
            </w:r>
          </w:p>
          <w:p w:rsidR="006845B9" w:rsidRDefault="006845B9" w:rsidP="006845B9">
            <w:pPr>
              <w:rPr>
                <w:rFonts w:asciiTheme="minorHAnsi" w:hAnsiTheme="minorHAnsi"/>
                <w:iCs/>
                <w:noProof/>
                <w:szCs w:val="24"/>
              </w:rPr>
            </w:pPr>
          </w:p>
          <w:p w:rsidR="00F01BDE" w:rsidRDefault="006845B9" w:rsidP="00FD4117">
            <w:pPr>
              <w:rPr>
                <w:rFonts w:asciiTheme="minorHAnsi" w:hAnsiTheme="minorHAnsi"/>
                <w:iCs/>
                <w:noProof/>
                <w:szCs w:val="24"/>
              </w:rPr>
            </w:pPr>
            <w:r>
              <w:rPr>
                <w:rFonts w:asciiTheme="minorHAnsi" w:hAnsiTheme="minorHAnsi"/>
                <w:iCs/>
                <w:noProof/>
                <w:szCs w:val="24"/>
              </w:rPr>
              <w:t>Alita has identified a Brownfield Site in the City of Buffalo to build this new facility on, if they determine that they will bring this project to Western New York. As it currently stands Alita is also considering doin</w:t>
            </w:r>
            <w:r w:rsidR="00FD4117">
              <w:rPr>
                <w:rFonts w:asciiTheme="minorHAnsi" w:hAnsiTheme="minorHAnsi"/>
                <w:iCs/>
                <w:noProof/>
                <w:szCs w:val="24"/>
              </w:rPr>
              <w:t>g</w:t>
            </w:r>
            <w:r>
              <w:rPr>
                <w:rFonts w:asciiTheme="minorHAnsi" w:hAnsiTheme="minorHAnsi"/>
                <w:iCs/>
                <w:noProof/>
                <w:szCs w:val="24"/>
              </w:rPr>
              <w:t xml:space="preserve"> this project in Houston, Texas. Although Alita has great interest in the Western New York Region, the bulk of their customers are in and around the Texas area. As a result of the final destination of the finished product the company will put out, WNY must be competitive with not only the reduced cost of shipping the company will enjoy if they manufacture in Texas but also an incentive package that Texas has offered </w:t>
            </w:r>
            <w:r w:rsidR="00FD4117">
              <w:rPr>
                <w:rFonts w:asciiTheme="minorHAnsi" w:hAnsiTheme="minorHAnsi"/>
                <w:iCs/>
                <w:noProof/>
                <w:szCs w:val="24"/>
              </w:rPr>
              <w:t>to</w:t>
            </w:r>
            <w:r>
              <w:rPr>
                <w:rFonts w:asciiTheme="minorHAnsi" w:hAnsiTheme="minorHAnsi"/>
                <w:iCs/>
                <w:noProof/>
                <w:szCs w:val="24"/>
              </w:rPr>
              <w:t xml:space="preserve"> Alita in addition to the already reduced cost of doing business.  </w:t>
            </w:r>
          </w:p>
          <w:p w:rsidR="00F01BDE" w:rsidRDefault="00F01BDE" w:rsidP="00FD4117">
            <w:pPr>
              <w:rPr>
                <w:rFonts w:asciiTheme="minorHAnsi" w:hAnsiTheme="minorHAnsi"/>
                <w:iCs/>
                <w:noProof/>
                <w:szCs w:val="24"/>
              </w:rPr>
            </w:pPr>
          </w:p>
          <w:p w:rsidR="006845B9" w:rsidRPr="006845B9" w:rsidRDefault="00F01BDE" w:rsidP="00321FCC">
            <w:pPr>
              <w:rPr>
                <w:rFonts w:asciiTheme="minorHAnsi" w:hAnsiTheme="minorHAnsi"/>
                <w:szCs w:val="24"/>
              </w:rPr>
            </w:pPr>
            <w:r>
              <w:rPr>
                <w:rFonts w:asciiTheme="minorHAnsi" w:hAnsiTheme="minorHAnsi"/>
                <w:iCs/>
                <w:noProof/>
                <w:szCs w:val="24"/>
              </w:rPr>
              <w:t>Both New York State and Erie County have already made aggressive moves towards solidifying a commitment from Alita to do the project in WNY. In an effort to bring 172 new jobs to WNY at almost twice the average wage for the Region</w:t>
            </w:r>
            <w:r w:rsidR="00FE4715">
              <w:rPr>
                <w:rFonts w:asciiTheme="minorHAnsi" w:hAnsiTheme="minorHAnsi"/>
                <w:iCs/>
                <w:noProof/>
                <w:szCs w:val="24"/>
              </w:rPr>
              <w:t xml:space="preserve"> and $110 million in new investment</w:t>
            </w:r>
            <w:r>
              <w:rPr>
                <w:rFonts w:asciiTheme="minorHAnsi" w:hAnsiTheme="minorHAnsi"/>
                <w:iCs/>
                <w:noProof/>
                <w:szCs w:val="24"/>
              </w:rPr>
              <w:t xml:space="preserve">, </w:t>
            </w:r>
            <w:r w:rsidR="00321FCC">
              <w:rPr>
                <w:rFonts w:asciiTheme="minorHAnsi" w:hAnsiTheme="minorHAnsi"/>
                <w:iCs/>
                <w:noProof/>
                <w:szCs w:val="24"/>
              </w:rPr>
              <w:t>ESD</w:t>
            </w:r>
            <w:r>
              <w:rPr>
                <w:rFonts w:asciiTheme="minorHAnsi" w:hAnsiTheme="minorHAnsi"/>
                <w:iCs/>
                <w:noProof/>
                <w:szCs w:val="24"/>
              </w:rPr>
              <w:t xml:space="preserve"> has offered Alita $6.4 million in Excelsior Tax Benefits</w:t>
            </w:r>
            <w:r w:rsidR="00321FCC">
              <w:rPr>
                <w:rFonts w:asciiTheme="minorHAnsi" w:hAnsiTheme="minorHAnsi"/>
                <w:iCs/>
                <w:noProof/>
                <w:szCs w:val="24"/>
              </w:rPr>
              <w:t xml:space="preserve">. </w:t>
            </w:r>
            <w:r w:rsidR="00321FCC" w:rsidRPr="00A47682">
              <w:rPr>
                <w:rFonts w:asciiTheme="minorHAnsi" w:hAnsiTheme="minorHAnsi"/>
                <w:iCs/>
                <w:noProof/>
                <w:szCs w:val="24"/>
              </w:rPr>
              <w:t>T</w:t>
            </w:r>
            <w:r w:rsidRPr="00A47682">
              <w:rPr>
                <w:rFonts w:asciiTheme="minorHAnsi" w:hAnsiTheme="minorHAnsi"/>
                <w:iCs/>
                <w:noProof/>
                <w:szCs w:val="24"/>
              </w:rPr>
              <w:t>he ECIDA has offered them $1,3</w:t>
            </w:r>
            <w:r w:rsidR="00321FCC" w:rsidRPr="00A47682">
              <w:rPr>
                <w:rFonts w:asciiTheme="minorHAnsi" w:hAnsiTheme="minorHAnsi"/>
                <w:iCs/>
                <w:noProof/>
                <w:szCs w:val="24"/>
              </w:rPr>
              <w:t xml:space="preserve">82,500 in sales tax exemptions, </w:t>
            </w:r>
            <w:r w:rsidR="00321FCC" w:rsidRPr="00A47682">
              <w:rPr>
                <w:rFonts w:ascii="Calibri" w:hAnsi="Calibri"/>
              </w:rPr>
              <w:t>$4,949,342 in Property T</w:t>
            </w:r>
            <w:r w:rsidR="00A47682" w:rsidRPr="00A47682">
              <w:rPr>
                <w:rFonts w:ascii="Calibri" w:hAnsi="Calibri"/>
              </w:rPr>
              <w:t xml:space="preserve">ax Abatements over 10 years, </w:t>
            </w:r>
            <w:r w:rsidR="00321FCC" w:rsidRPr="00A47682">
              <w:rPr>
                <w:rFonts w:ascii="Calibri" w:hAnsi="Calibri"/>
              </w:rPr>
              <w:t xml:space="preserve">$2 million in </w:t>
            </w:r>
            <w:r w:rsidR="006477CD" w:rsidRPr="00A47682">
              <w:rPr>
                <w:rFonts w:ascii="Calibri" w:hAnsi="Calibri"/>
              </w:rPr>
              <w:t>forgivable</w:t>
            </w:r>
            <w:r w:rsidR="00321FCC" w:rsidRPr="00A47682">
              <w:rPr>
                <w:rFonts w:ascii="Calibri" w:hAnsi="Calibri"/>
              </w:rPr>
              <w:t xml:space="preserve"> loans</w:t>
            </w:r>
            <w:r w:rsidR="00A47682" w:rsidRPr="00A47682">
              <w:rPr>
                <w:rFonts w:ascii="Calibri" w:hAnsi="Calibri"/>
              </w:rPr>
              <w:t xml:space="preserve"> and a $244,800 Mortgage Recording Tax Exemption</w:t>
            </w:r>
            <w:r w:rsidR="00321FCC" w:rsidRPr="00A47682">
              <w:rPr>
                <w:rFonts w:ascii="Calibri" w:hAnsi="Calibri"/>
              </w:rPr>
              <w:t>.</w:t>
            </w:r>
            <w:r w:rsidR="00321FCC">
              <w:rPr>
                <w:rFonts w:ascii="Calibri" w:hAnsi="Calibri"/>
              </w:rPr>
              <w:t xml:space="preserve"> NYPA is pursuing 4 megawatts of power allocations for Alita as well. After several months of working with this company on making this project happen in WNY, it is the sense of the participating Economic Development Agencies</w:t>
            </w:r>
            <w:r w:rsidR="00033FC5">
              <w:rPr>
                <w:rFonts w:ascii="Calibri" w:hAnsi="Calibri"/>
              </w:rPr>
              <w:t xml:space="preserve"> that this deal is close to being closed and with the help of the Power Proceeds fund this project can be brought to WNY. </w:t>
            </w:r>
            <w:r w:rsidR="006845B9">
              <w:rPr>
                <w:rFonts w:asciiTheme="minorHAnsi" w:hAnsiTheme="minorHAnsi"/>
                <w:iCs/>
                <w:noProof/>
                <w:szCs w:val="24"/>
              </w:rPr>
              <w:t xml:space="preserve"> </w:t>
            </w:r>
          </w:p>
        </w:tc>
      </w:tr>
      <w:tr w:rsidR="00C74EC5" w:rsidTr="004851C7">
        <w:tc>
          <w:tcPr>
            <w:tcW w:w="3087" w:type="dxa"/>
            <w:gridSpan w:val="4"/>
          </w:tcPr>
          <w:p w:rsidR="00C74EC5" w:rsidRPr="00C74EC5" w:rsidRDefault="00C74EC5" w:rsidP="00D74E56">
            <w:pPr>
              <w:rPr>
                <w:rFonts w:ascii="Calibri" w:hAnsi="Calibri"/>
                <w:b/>
              </w:rPr>
            </w:pPr>
            <w:r>
              <w:rPr>
                <w:rFonts w:ascii="Calibri" w:hAnsi="Calibri"/>
                <w:b/>
              </w:rPr>
              <w:t>BASIS FOR POINTS</w:t>
            </w:r>
          </w:p>
        </w:tc>
        <w:tc>
          <w:tcPr>
            <w:tcW w:w="3047" w:type="dxa"/>
            <w:gridSpan w:val="4"/>
          </w:tcPr>
          <w:p w:rsidR="00C74EC5" w:rsidRPr="00C74EC5" w:rsidRDefault="00C74EC5" w:rsidP="00D74E56">
            <w:pPr>
              <w:rPr>
                <w:rFonts w:ascii="Calibri" w:hAnsi="Calibri"/>
                <w:b/>
              </w:rPr>
            </w:pPr>
            <w:r>
              <w:rPr>
                <w:rFonts w:ascii="Calibri" w:hAnsi="Calibri"/>
                <w:b/>
              </w:rPr>
              <w:t>100 POSSIBLE POINTS</w:t>
            </w:r>
          </w:p>
        </w:tc>
        <w:tc>
          <w:tcPr>
            <w:tcW w:w="3926" w:type="dxa"/>
            <w:gridSpan w:val="3"/>
          </w:tcPr>
          <w:p w:rsidR="00C74EC5" w:rsidRPr="00C74EC5" w:rsidRDefault="00C74EC5" w:rsidP="004851C7">
            <w:pPr>
              <w:rPr>
                <w:rFonts w:ascii="Calibri" w:hAnsi="Calibri"/>
                <w:b/>
              </w:rPr>
            </w:pPr>
            <w:r w:rsidRPr="00C74EC5">
              <w:rPr>
                <w:rFonts w:ascii="Calibri" w:hAnsi="Calibri"/>
                <w:b/>
              </w:rPr>
              <w:t xml:space="preserve">TOTAL SCORE: </w:t>
            </w:r>
            <w:r w:rsidR="006D303D">
              <w:rPr>
                <w:rFonts w:ascii="Calibri" w:hAnsi="Calibri"/>
                <w:b/>
              </w:rPr>
              <w:t>98</w:t>
            </w:r>
          </w:p>
        </w:tc>
      </w:tr>
      <w:tr w:rsidR="00D66A83" w:rsidTr="004851C7">
        <w:tc>
          <w:tcPr>
            <w:tcW w:w="3087" w:type="dxa"/>
            <w:gridSpan w:val="4"/>
          </w:tcPr>
          <w:p w:rsidR="00D66A83" w:rsidRPr="00D66A83" w:rsidRDefault="00D66A83" w:rsidP="00D66A83">
            <w:pPr>
              <w:rPr>
                <w:rFonts w:ascii="Calibri" w:hAnsi="Calibri"/>
                <w:b/>
                <w:sz w:val="22"/>
                <w:szCs w:val="22"/>
              </w:rPr>
            </w:pPr>
            <w:r w:rsidRPr="00D66A83">
              <w:rPr>
                <w:rFonts w:ascii="Calibri" w:hAnsi="Calibri"/>
                <w:b/>
                <w:sz w:val="22"/>
                <w:szCs w:val="22"/>
              </w:rPr>
              <w:t>REDC STRATEGIC ALLIGNMENT</w:t>
            </w:r>
          </w:p>
        </w:tc>
        <w:tc>
          <w:tcPr>
            <w:tcW w:w="3047" w:type="dxa"/>
            <w:gridSpan w:val="4"/>
          </w:tcPr>
          <w:p w:rsidR="00D66A83" w:rsidRPr="00D66A83" w:rsidRDefault="00F2764C" w:rsidP="00D74E56">
            <w:pPr>
              <w:rPr>
                <w:rFonts w:ascii="Calibri" w:hAnsi="Calibri"/>
                <w:b/>
              </w:rPr>
            </w:pPr>
            <w:r>
              <w:rPr>
                <w:rFonts w:ascii="Calibri" w:hAnsi="Calibri"/>
                <w:b/>
              </w:rPr>
              <w:t>3</w:t>
            </w:r>
            <w:r w:rsidR="00D66A83">
              <w:rPr>
                <w:rFonts w:ascii="Calibri" w:hAnsi="Calibri"/>
                <w:b/>
              </w:rPr>
              <w:t>0 POINTS</w:t>
            </w:r>
          </w:p>
        </w:tc>
        <w:tc>
          <w:tcPr>
            <w:tcW w:w="3926" w:type="dxa"/>
            <w:gridSpan w:val="3"/>
          </w:tcPr>
          <w:p w:rsidR="00D66A83" w:rsidRPr="00D66A83" w:rsidRDefault="00D66A83" w:rsidP="004851C7">
            <w:pPr>
              <w:rPr>
                <w:rFonts w:ascii="Calibri" w:hAnsi="Calibri"/>
                <w:b/>
              </w:rPr>
            </w:pPr>
            <w:r w:rsidRPr="00D66A83">
              <w:rPr>
                <w:rFonts w:ascii="Calibri" w:hAnsi="Calibri"/>
                <w:b/>
              </w:rPr>
              <w:t>SCORE:</w:t>
            </w:r>
            <w:r w:rsidR="000D26C5">
              <w:rPr>
                <w:rFonts w:ascii="Calibri" w:hAnsi="Calibri"/>
                <w:b/>
              </w:rPr>
              <w:t xml:space="preserve"> </w:t>
            </w:r>
            <w:r w:rsidR="00D20090">
              <w:rPr>
                <w:rFonts w:ascii="Calibri" w:hAnsi="Calibri"/>
                <w:b/>
              </w:rPr>
              <w:t>28</w:t>
            </w:r>
          </w:p>
        </w:tc>
      </w:tr>
      <w:tr w:rsidR="00D66A83" w:rsidTr="00D20090">
        <w:trPr>
          <w:gridBefore w:val="1"/>
          <w:wBefore w:w="8" w:type="dxa"/>
          <w:trHeight w:val="1763"/>
        </w:trPr>
        <w:tc>
          <w:tcPr>
            <w:tcW w:w="10052" w:type="dxa"/>
            <w:gridSpan w:val="10"/>
          </w:tcPr>
          <w:p w:rsidR="00945E2A" w:rsidRDefault="00D20090" w:rsidP="004851C7">
            <w:pPr>
              <w:rPr>
                <w:rFonts w:ascii="Calibri" w:hAnsi="Calibri"/>
              </w:rPr>
            </w:pPr>
            <w:r>
              <w:rPr>
                <w:rFonts w:ascii="Calibri" w:hAnsi="Calibri"/>
              </w:rPr>
              <w:t xml:space="preserve">The WNYREDC has placed great emphasis on capitalizing on the Region’s strength in advanced manufacturing and growing the industry cluster in WNY. The project brings new advanced manufacturing opportunities to the WNY Region on an unprecedented scale with a $110 million investment and 172 brand new jobs. This project is also the symbol of true “smart growth”, as the company is proposing to take over a Brownfield Opportunity Area and return it to productive use. </w:t>
            </w:r>
          </w:p>
        </w:tc>
      </w:tr>
      <w:tr w:rsidR="003C3957" w:rsidTr="004851C7">
        <w:trPr>
          <w:gridBefore w:val="1"/>
          <w:wBefore w:w="8" w:type="dxa"/>
        </w:trPr>
        <w:tc>
          <w:tcPr>
            <w:tcW w:w="3079" w:type="dxa"/>
            <w:gridSpan w:val="3"/>
          </w:tcPr>
          <w:p w:rsidR="003C3957" w:rsidRPr="003C3957" w:rsidRDefault="003C3957" w:rsidP="00D74E56">
            <w:pPr>
              <w:rPr>
                <w:rFonts w:ascii="Calibri" w:hAnsi="Calibri"/>
                <w:b/>
              </w:rPr>
            </w:pPr>
            <w:r w:rsidRPr="003C3957">
              <w:rPr>
                <w:rFonts w:ascii="Calibri" w:hAnsi="Calibri"/>
                <w:b/>
              </w:rPr>
              <w:t>PROJECT RE</w:t>
            </w:r>
            <w:r w:rsidR="00D52F8A">
              <w:rPr>
                <w:rFonts w:ascii="Calibri" w:hAnsi="Calibri"/>
                <w:b/>
              </w:rPr>
              <w:t>A</w:t>
            </w:r>
            <w:r w:rsidRPr="003C3957">
              <w:rPr>
                <w:rFonts w:ascii="Calibri" w:hAnsi="Calibri"/>
                <w:b/>
              </w:rPr>
              <w:t>DINESS</w:t>
            </w:r>
          </w:p>
        </w:tc>
        <w:tc>
          <w:tcPr>
            <w:tcW w:w="3047" w:type="dxa"/>
            <w:gridSpan w:val="4"/>
          </w:tcPr>
          <w:p w:rsidR="003C3957" w:rsidRPr="003C3957" w:rsidRDefault="00F2764C" w:rsidP="00D74E56">
            <w:pPr>
              <w:rPr>
                <w:rFonts w:ascii="Calibri" w:hAnsi="Calibri"/>
                <w:b/>
              </w:rPr>
            </w:pPr>
            <w:r>
              <w:rPr>
                <w:rFonts w:ascii="Calibri" w:hAnsi="Calibri"/>
                <w:b/>
              </w:rPr>
              <w:t>25</w:t>
            </w:r>
            <w:r w:rsidR="003C3957" w:rsidRPr="003C3957">
              <w:rPr>
                <w:rFonts w:ascii="Calibri" w:hAnsi="Calibri"/>
                <w:b/>
              </w:rPr>
              <w:t xml:space="preserve"> POSSIBLE POINTS</w:t>
            </w:r>
          </w:p>
        </w:tc>
        <w:tc>
          <w:tcPr>
            <w:tcW w:w="3926" w:type="dxa"/>
            <w:gridSpan w:val="3"/>
          </w:tcPr>
          <w:p w:rsidR="003C3957" w:rsidRPr="003C3957" w:rsidRDefault="003C3957" w:rsidP="004851C7">
            <w:pPr>
              <w:rPr>
                <w:rFonts w:ascii="Calibri" w:hAnsi="Calibri"/>
                <w:b/>
              </w:rPr>
            </w:pPr>
            <w:r w:rsidRPr="003C3957">
              <w:rPr>
                <w:rFonts w:ascii="Calibri" w:hAnsi="Calibri"/>
                <w:b/>
              </w:rPr>
              <w:t>SCORE:</w:t>
            </w:r>
            <w:r w:rsidR="00D20090">
              <w:rPr>
                <w:rFonts w:ascii="Calibri" w:hAnsi="Calibri"/>
                <w:b/>
              </w:rPr>
              <w:t xml:space="preserve"> 25</w:t>
            </w:r>
          </w:p>
        </w:tc>
      </w:tr>
      <w:tr w:rsidR="003C3957" w:rsidTr="004851C7">
        <w:trPr>
          <w:gridBefore w:val="1"/>
          <w:wBefore w:w="8" w:type="dxa"/>
          <w:trHeight w:val="422"/>
        </w:trPr>
        <w:tc>
          <w:tcPr>
            <w:tcW w:w="10052" w:type="dxa"/>
            <w:gridSpan w:val="10"/>
          </w:tcPr>
          <w:p w:rsidR="005720B2" w:rsidRPr="005720B2" w:rsidRDefault="00D20090" w:rsidP="00D96BAD">
            <w:pPr>
              <w:jc w:val="both"/>
            </w:pPr>
            <w:r>
              <w:rPr>
                <w:rFonts w:asciiTheme="minorHAnsi" w:hAnsiTheme="minorHAnsi"/>
              </w:rPr>
              <w:t>This applicant has successfully demonstrated that it is ready to move forward immediately following a notification of an award benefit.</w:t>
            </w:r>
          </w:p>
        </w:tc>
      </w:tr>
      <w:tr w:rsidR="003C3957" w:rsidTr="004851C7">
        <w:trPr>
          <w:gridBefore w:val="1"/>
          <w:wBefore w:w="8" w:type="dxa"/>
        </w:trPr>
        <w:tc>
          <w:tcPr>
            <w:tcW w:w="3079" w:type="dxa"/>
            <w:gridSpan w:val="3"/>
          </w:tcPr>
          <w:p w:rsidR="003C3957" w:rsidRPr="003C3957" w:rsidRDefault="00D52F8A" w:rsidP="00F2764C">
            <w:pPr>
              <w:rPr>
                <w:rFonts w:ascii="Calibri" w:hAnsi="Calibri"/>
                <w:b/>
              </w:rPr>
            </w:pPr>
            <w:r>
              <w:rPr>
                <w:rFonts w:ascii="Calibri" w:hAnsi="Calibri"/>
                <w:b/>
              </w:rPr>
              <w:t>ECONOMIC IMPACT</w:t>
            </w:r>
          </w:p>
        </w:tc>
        <w:tc>
          <w:tcPr>
            <w:tcW w:w="3058" w:type="dxa"/>
            <w:gridSpan w:val="5"/>
          </w:tcPr>
          <w:p w:rsidR="003C3957" w:rsidRPr="003C3957" w:rsidRDefault="000A35C6" w:rsidP="00D74E56">
            <w:pPr>
              <w:rPr>
                <w:rFonts w:ascii="Calibri" w:hAnsi="Calibri"/>
                <w:b/>
              </w:rPr>
            </w:pPr>
            <w:r>
              <w:rPr>
                <w:rFonts w:ascii="Calibri" w:hAnsi="Calibri"/>
                <w:b/>
              </w:rPr>
              <w:t>30</w:t>
            </w:r>
            <w:r w:rsidR="003C3957" w:rsidRPr="003C3957">
              <w:rPr>
                <w:rFonts w:ascii="Calibri" w:hAnsi="Calibri"/>
                <w:b/>
              </w:rPr>
              <w:t xml:space="preserve"> POSSIBLE POINTS</w:t>
            </w:r>
          </w:p>
        </w:tc>
        <w:tc>
          <w:tcPr>
            <w:tcW w:w="3915" w:type="dxa"/>
            <w:gridSpan w:val="2"/>
          </w:tcPr>
          <w:p w:rsidR="003C3957" w:rsidRDefault="003C3957" w:rsidP="00D74E56">
            <w:pPr>
              <w:rPr>
                <w:rFonts w:ascii="Calibri" w:hAnsi="Calibri"/>
                <w:b/>
              </w:rPr>
            </w:pPr>
            <w:r w:rsidRPr="003C3957">
              <w:rPr>
                <w:rFonts w:ascii="Calibri" w:hAnsi="Calibri"/>
                <w:b/>
              </w:rPr>
              <w:t>SCORE:</w:t>
            </w:r>
            <w:r w:rsidR="00E2779E">
              <w:rPr>
                <w:rFonts w:ascii="Calibri" w:hAnsi="Calibri"/>
                <w:b/>
              </w:rPr>
              <w:t xml:space="preserve"> </w:t>
            </w:r>
            <w:r w:rsidR="00D20090">
              <w:rPr>
                <w:rFonts w:ascii="Calibri" w:hAnsi="Calibri"/>
                <w:b/>
              </w:rPr>
              <w:t>30</w:t>
            </w:r>
          </w:p>
          <w:p w:rsidR="000A35C6" w:rsidRPr="003C3957" w:rsidRDefault="000A35C6" w:rsidP="00D74E56">
            <w:pPr>
              <w:rPr>
                <w:rFonts w:ascii="Calibri" w:hAnsi="Calibri"/>
                <w:b/>
              </w:rPr>
            </w:pPr>
          </w:p>
        </w:tc>
      </w:tr>
      <w:tr w:rsidR="005720B2" w:rsidTr="004851C7">
        <w:trPr>
          <w:gridBefore w:val="1"/>
          <w:wBefore w:w="8" w:type="dxa"/>
        </w:trPr>
        <w:tc>
          <w:tcPr>
            <w:tcW w:w="10052" w:type="dxa"/>
            <w:gridSpan w:val="10"/>
          </w:tcPr>
          <w:p w:rsidR="00D52F8A" w:rsidRPr="00A93280" w:rsidRDefault="00D20090" w:rsidP="00945E2A">
            <w:pPr>
              <w:jc w:val="both"/>
              <w:rPr>
                <w:rFonts w:asciiTheme="minorHAnsi" w:hAnsiTheme="minorHAnsi"/>
              </w:rPr>
            </w:pPr>
            <w:r>
              <w:rPr>
                <w:rFonts w:asciiTheme="minorHAnsi" w:hAnsiTheme="minorHAnsi"/>
              </w:rPr>
              <w:t xml:space="preserve">The </w:t>
            </w:r>
            <w:r w:rsidR="006477CD">
              <w:rPr>
                <w:rFonts w:asciiTheme="minorHAnsi" w:hAnsiTheme="minorHAnsi"/>
              </w:rPr>
              <w:t>investment of $110 million and the creation of 172 new jobs in the Buffalo Niagara Region of WNY will result in a significant economic impact, the likes of which are rare for this Region. Even with incentives that could total close to $15 million dollars over a number of years, the Region will still experience over $90 million in private investment which makes this project an unprecedented victory for the future of Western New York.</w:t>
            </w:r>
          </w:p>
        </w:tc>
      </w:tr>
      <w:tr w:rsidR="003F49BE" w:rsidTr="004851C7">
        <w:trPr>
          <w:gridBefore w:val="1"/>
          <w:wBefore w:w="8" w:type="dxa"/>
        </w:trPr>
        <w:tc>
          <w:tcPr>
            <w:tcW w:w="3484" w:type="dxa"/>
            <w:gridSpan w:val="4"/>
          </w:tcPr>
          <w:p w:rsidR="003F49BE" w:rsidRPr="003F49BE" w:rsidRDefault="003F49BE" w:rsidP="003F49BE">
            <w:pPr>
              <w:rPr>
                <w:rFonts w:ascii="Calibri" w:hAnsi="Calibri"/>
                <w:b/>
                <w:szCs w:val="24"/>
              </w:rPr>
            </w:pPr>
            <w:r w:rsidRPr="003F49BE">
              <w:rPr>
                <w:rFonts w:ascii="Calibri" w:hAnsi="Calibri"/>
                <w:b/>
                <w:szCs w:val="24"/>
              </w:rPr>
              <w:t>LONG TERM IMPACT ON APPLICANT</w:t>
            </w:r>
          </w:p>
        </w:tc>
        <w:tc>
          <w:tcPr>
            <w:tcW w:w="2653" w:type="dxa"/>
            <w:gridSpan w:val="4"/>
          </w:tcPr>
          <w:p w:rsidR="003F49BE" w:rsidRPr="003F49BE" w:rsidRDefault="003F49BE" w:rsidP="00D74E56">
            <w:pPr>
              <w:rPr>
                <w:rFonts w:ascii="Calibri" w:hAnsi="Calibri"/>
                <w:b/>
              </w:rPr>
            </w:pPr>
            <w:r w:rsidRPr="003F49BE">
              <w:rPr>
                <w:rFonts w:ascii="Calibri" w:hAnsi="Calibri"/>
                <w:b/>
              </w:rPr>
              <w:t>10 POSSIBLE POINTS</w:t>
            </w:r>
          </w:p>
        </w:tc>
        <w:tc>
          <w:tcPr>
            <w:tcW w:w="3915" w:type="dxa"/>
            <w:gridSpan w:val="2"/>
          </w:tcPr>
          <w:p w:rsidR="003F49BE" w:rsidRPr="003F49BE" w:rsidRDefault="003F49BE" w:rsidP="004851C7">
            <w:pPr>
              <w:rPr>
                <w:rFonts w:ascii="Calibri" w:hAnsi="Calibri"/>
                <w:b/>
              </w:rPr>
            </w:pPr>
            <w:r w:rsidRPr="003F49BE">
              <w:rPr>
                <w:rFonts w:ascii="Calibri" w:hAnsi="Calibri"/>
                <w:b/>
              </w:rPr>
              <w:t>SCORE:</w:t>
            </w:r>
            <w:r w:rsidR="002B1A33">
              <w:rPr>
                <w:rFonts w:ascii="Calibri" w:hAnsi="Calibri"/>
                <w:b/>
              </w:rPr>
              <w:t>10</w:t>
            </w:r>
          </w:p>
        </w:tc>
      </w:tr>
      <w:tr w:rsidR="003F49BE" w:rsidTr="004851C7">
        <w:trPr>
          <w:gridBefore w:val="1"/>
          <w:wBefore w:w="8" w:type="dxa"/>
        </w:trPr>
        <w:tc>
          <w:tcPr>
            <w:tcW w:w="10052" w:type="dxa"/>
            <w:gridSpan w:val="10"/>
          </w:tcPr>
          <w:p w:rsidR="00D52F8A" w:rsidRPr="00D25636" w:rsidRDefault="002B1A33" w:rsidP="00945E2A">
            <w:pPr>
              <w:jc w:val="both"/>
              <w:rPr>
                <w:rFonts w:asciiTheme="minorHAnsi" w:hAnsiTheme="minorHAnsi"/>
              </w:rPr>
            </w:pPr>
            <w:r>
              <w:rPr>
                <w:rFonts w:asciiTheme="minorHAnsi" w:hAnsiTheme="minorHAnsi"/>
              </w:rPr>
              <w:t>The magnitude of this project and the impact it can have on this company cannot be overstated. If an award from this fund can help get this project off the ground in WNY it will forever change the footprint of this company.</w:t>
            </w:r>
          </w:p>
        </w:tc>
      </w:tr>
      <w:tr w:rsidR="003F49BE" w:rsidTr="004851C7">
        <w:trPr>
          <w:gridBefore w:val="1"/>
          <w:wBefore w:w="8" w:type="dxa"/>
        </w:trPr>
        <w:tc>
          <w:tcPr>
            <w:tcW w:w="3484" w:type="dxa"/>
            <w:gridSpan w:val="4"/>
          </w:tcPr>
          <w:p w:rsidR="003F49BE" w:rsidRPr="003F49BE" w:rsidRDefault="009B486E" w:rsidP="00D74E56">
            <w:pPr>
              <w:rPr>
                <w:rFonts w:ascii="Calibri" w:hAnsi="Calibri"/>
                <w:b/>
              </w:rPr>
            </w:pPr>
            <w:r>
              <w:rPr>
                <w:rFonts w:ascii="Calibri" w:hAnsi="Calibri"/>
                <w:b/>
              </w:rPr>
              <w:t xml:space="preserve">COMMITMENT TO </w:t>
            </w:r>
            <w:r w:rsidR="003F49BE" w:rsidRPr="003F49BE">
              <w:rPr>
                <w:rFonts w:ascii="Calibri" w:hAnsi="Calibri"/>
                <w:b/>
              </w:rPr>
              <w:t>REGION</w:t>
            </w:r>
            <w:r>
              <w:rPr>
                <w:rFonts w:ascii="Calibri" w:hAnsi="Calibri"/>
                <w:b/>
              </w:rPr>
              <w:t>AL GOALS</w:t>
            </w:r>
          </w:p>
        </w:tc>
        <w:tc>
          <w:tcPr>
            <w:tcW w:w="2653" w:type="dxa"/>
            <w:gridSpan w:val="4"/>
          </w:tcPr>
          <w:p w:rsidR="003F49BE" w:rsidRPr="003F49BE" w:rsidRDefault="000A35C6" w:rsidP="00D74E56">
            <w:pPr>
              <w:rPr>
                <w:rFonts w:ascii="Calibri" w:hAnsi="Calibri"/>
                <w:b/>
              </w:rPr>
            </w:pPr>
            <w:r>
              <w:rPr>
                <w:rFonts w:ascii="Calibri" w:hAnsi="Calibri"/>
                <w:b/>
              </w:rPr>
              <w:t>5</w:t>
            </w:r>
            <w:r w:rsidR="003F49BE" w:rsidRPr="003F49BE">
              <w:rPr>
                <w:rFonts w:ascii="Calibri" w:hAnsi="Calibri"/>
                <w:b/>
              </w:rPr>
              <w:t xml:space="preserve"> POSSIBLE POINTS</w:t>
            </w:r>
          </w:p>
        </w:tc>
        <w:tc>
          <w:tcPr>
            <w:tcW w:w="3915" w:type="dxa"/>
            <w:gridSpan w:val="2"/>
          </w:tcPr>
          <w:p w:rsidR="003F49BE" w:rsidRPr="003F49BE" w:rsidRDefault="003F49BE" w:rsidP="004851C7">
            <w:pPr>
              <w:rPr>
                <w:rFonts w:ascii="Calibri" w:hAnsi="Calibri"/>
                <w:b/>
              </w:rPr>
            </w:pPr>
            <w:r w:rsidRPr="003F49BE">
              <w:rPr>
                <w:rFonts w:ascii="Calibri" w:hAnsi="Calibri"/>
                <w:b/>
              </w:rPr>
              <w:t>SCORE:</w:t>
            </w:r>
            <w:r w:rsidR="004F3159">
              <w:rPr>
                <w:rFonts w:ascii="Calibri" w:hAnsi="Calibri"/>
                <w:b/>
              </w:rPr>
              <w:t xml:space="preserve"> </w:t>
            </w:r>
            <w:r w:rsidR="006D303D">
              <w:rPr>
                <w:rFonts w:ascii="Calibri" w:hAnsi="Calibri"/>
                <w:b/>
              </w:rPr>
              <w:t>5</w:t>
            </w:r>
          </w:p>
        </w:tc>
      </w:tr>
      <w:tr w:rsidR="009B486E" w:rsidTr="004851C7">
        <w:trPr>
          <w:gridBefore w:val="1"/>
          <w:wBefore w:w="8" w:type="dxa"/>
        </w:trPr>
        <w:tc>
          <w:tcPr>
            <w:tcW w:w="10052" w:type="dxa"/>
            <w:gridSpan w:val="10"/>
          </w:tcPr>
          <w:p w:rsidR="005D595D" w:rsidRPr="00D25636" w:rsidRDefault="002B1A33" w:rsidP="004851C7">
            <w:pPr>
              <w:jc w:val="both"/>
              <w:rPr>
                <w:rFonts w:asciiTheme="minorHAnsi" w:hAnsiTheme="minorHAnsi"/>
              </w:rPr>
            </w:pPr>
            <w:r>
              <w:rPr>
                <w:rFonts w:asciiTheme="minorHAnsi" w:hAnsiTheme="minorHAnsi"/>
              </w:rPr>
              <w:t>There is no reason to believe from this project application that the applicant would not make every effort to satisfy affirmative action goals. The applicant has also demonstrated goals that match State, Regional and Local priorities for Regional Economic Development.</w:t>
            </w:r>
          </w:p>
        </w:tc>
      </w:tr>
    </w:tbl>
    <w:p w:rsidR="003E256D" w:rsidRPr="007278AC" w:rsidRDefault="00D74E56" w:rsidP="00D74E56">
      <w:pPr>
        <w:ind w:left="720" w:hanging="720"/>
        <w:rPr>
          <w:rFonts w:ascii="Calibri" w:hAnsi="Calibri"/>
        </w:rPr>
      </w:pPr>
      <w:r>
        <w:rPr>
          <w:rFonts w:ascii="Calibri" w:hAnsi="Calibri"/>
        </w:rPr>
        <w:t xml:space="preserve"> </w:t>
      </w:r>
    </w:p>
    <w:p w:rsidR="00D74E56" w:rsidRPr="007278AC" w:rsidRDefault="00D74E56" w:rsidP="00D74E56">
      <w:pPr>
        <w:ind w:left="720" w:hanging="720"/>
        <w:rPr>
          <w:rFonts w:ascii="Calibri" w:hAnsi="Calibri"/>
        </w:rPr>
      </w:pPr>
    </w:p>
    <w:sectPr w:rsidR="00D74E56" w:rsidRPr="007278AC" w:rsidSect="0022597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8F5" w:rsidRDefault="001758F5" w:rsidP="00D74E56">
      <w:r>
        <w:separator/>
      </w:r>
    </w:p>
  </w:endnote>
  <w:endnote w:type="continuationSeparator" w:id="0">
    <w:p w:rsidR="001758F5" w:rsidRDefault="001758F5" w:rsidP="00D74E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8F5" w:rsidRDefault="001758F5" w:rsidP="00D74E56">
      <w:r>
        <w:separator/>
      </w:r>
    </w:p>
  </w:footnote>
  <w:footnote w:type="continuationSeparator" w:id="0">
    <w:p w:rsidR="001758F5" w:rsidRDefault="001758F5" w:rsidP="00D74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CD" w:rsidRPr="00D74E56" w:rsidRDefault="006477CD" w:rsidP="00D74E56">
    <w:pPr>
      <w:pStyle w:val="Header"/>
      <w:jc w:val="right"/>
      <w:rPr>
        <w:rFonts w:asciiTheme="minorHAnsi" w:hAnsiTheme="minorHAnsi"/>
        <w:b/>
        <w:sz w:val="32"/>
        <w:szCs w:val="32"/>
      </w:rPr>
    </w:pPr>
    <w:r>
      <w:rPr>
        <w:rFonts w:asciiTheme="minorHAnsi" w:hAnsiTheme="minorHAnsi"/>
        <w:b/>
        <w:noProof/>
        <w:sz w:val="32"/>
        <w:szCs w:val="32"/>
      </w:rPr>
      <w:drawing>
        <wp:anchor distT="0" distB="0" distL="114300" distR="114300" simplePos="0" relativeHeight="251657216" behindDoc="0" locked="0" layoutInCell="1" allowOverlap="1">
          <wp:simplePos x="0" y="0"/>
          <wp:positionH relativeFrom="column">
            <wp:posOffset>-495300</wp:posOffset>
          </wp:positionH>
          <wp:positionV relativeFrom="paragraph">
            <wp:posOffset>-209550</wp:posOffset>
          </wp:positionV>
          <wp:extent cx="2266950" cy="542925"/>
          <wp:effectExtent l="19050" t="0" r="0" b="0"/>
          <wp:wrapNone/>
          <wp:docPr id="5" name="Picture 5" descr="P:\WNY Power Proceeds Allocation Board\Logos\WNYPPAB-LOGO-2-28-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NY Power Proceeds Allocation Board\Logos\WNYPPAB-LOGO-2-28-large.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6950" cy="542925"/>
                  </a:xfrm>
                  <a:prstGeom prst="rect">
                    <a:avLst/>
                  </a:prstGeom>
                  <a:noFill/>
                  <a:ln>
                    <a:noFill/>
                  </a:ln>
                </pic:spPr>
              </pic:pic>
            </a:graphicData>
          </a:graphic>
        </wp:anchor>
      </w:drawing>
    </w:r>
    <w:r w:rsidRPr="00D74E56">
      <w:rPr>
        <w:rFonts w:asciiTheme="minorHAnsi" w:hAnsiTheme="minorHAnsi"/>
        <w:b/>
        <w:sz w:val="32"/>
        <w:szCs w:val="32"/>
      </w:rPr>
      <w:t>Western New York Economic Development Fund</w:t>
    </w:r>
  </w:p>
  <w:p w:rsidR="006477CD" w:rsidRPr="00D74E56" w:rsidRDefault="006477CD" w:rsidP="00D74E56">
    <w:pPr>
      <w:pStyle w:val="Header"/>
      <w:jc w:val="right"/>
      <w:rPr>
        <w:rFonts w:asciiTheme="minorHAnsi" w:hAnsiTheme="minorHAnsi"/>
        <w:b/>
        <w:sz w:val="32"/>
        <w:szCs w:val="32"/>
      </w:rPr>
    </w:pPr>
    <w:r w:rsidRPr="00D74E56">
      <w:rPr>
        <w:rFonts w:asciiTheme="minorHAnsi" w:hAnsiTheme="minorHAnsi"/>
        <w:b/>
        <w:sz w:val="32"/>
        <w:szCs w:val="32"/>
      </w:rPr>
      <w:t>Recommendation Memo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486"/>
    <w:multiLevelType w:val="hybridMultilevel"/>
    <w:tmpl w:val="7CC62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C6814"/>
    <w:multiLevelType w:val="hybridMultilevel"/>
    <w:tmpl w:val="72E0778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41F84"/>
    <w:multiLevelType w:val="hybridMultilevel"/>
    <w:tmpl w:val="773CC8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D74E56"/>
    <w:rsid w:val="00033FC5"/>
    <w:rsid w:val="00051BF2"/>
    <w:rsid w:val="00054652"/>
    <w:rsid w:val="00077403"/>
    <w:rsid w:val="00084215"/>
    <w:rsid w:val="0009399C"/>
    <w:rsid w:val="000A35C6"/>
    <w:rsid w:val="000A3C6A"/>
    <w:rsid w:val="000B548C"/>
    <w:rsid w:val="000B5B7E"/>
    <w:rsid w:val="000D26C5"/>
    <w:rsid w:val="000E3F17"/>
    <w:rsid w:val="000F051F"/>
    <w:rsid w:val="00104423"/>
    <w:rsid w:val="001144E6"/>
    <w:rsid w:val="001219AF"/>
    <w:rsid w:val="00122CB7"/>
    <w:rsid w:val="00146C83"/>
    <w:rsid w:val="001511B4"/>
    <w:rsid w:val="00166764"/>
    <w:rsid w:val="001758F5"/>
    <w:rsid w:val="00175DB6"/>
    <w:rsid w:val="001765DB"/>
    <w:rsid w:val="001A714D"/>
    <w:rsid w:val="001B623B"/>
    <w:rsid w:val="001C282B"/>
    <w:rsid w:val="001C6612"/>
    <w:rsid w:val="001F182C"/>
    <w:rsid w:val="00215A21"/>
    <w:rsid w:val="0022216F"/>
    <w:rsid w:val="002245AB"/>
    <w:rsid w:val="002256B1"/>
    <w:rsid w:val="00225975"/>
    <w:rsid w:val="002433E2"/>
    <w:rsid w:val="00247E7E"/>
    <w:rsid w:val="00256C92"/>
    <w:rsid w:val="00274DF8"/>
    <w:rsid w:val="00283682"/>
    <w:rsid w:val="002B1A33"/>
    <w:rsid w:val="002E471B"/>
    <w:rsid w:val="00303E27"/>
    <w:rsid w:val="00313B5E"/>
    <w:rsid w:val="00321FCC"/>
    <w:rsid w:val="00337CFA"/>
    <w:rsid w:val="003403CA"/>
    <w:rsid w:val="00345079"/>
    <w:rsid w:val="0035080C"/>
    <w:rsid w:val="00350DA6"/>
    <w:rsid w:val="003C3957"/>
    <w:rsid w:val="003D6B73"/>
    <w:rsid w:val="003D7E80"/>
    <w:rsid w:val="003E256D"/>
    <w:rsid w:val="003F49BE"/>
    <w:rsid w:val="00406F34"/>
    <w:rsid w:val="00407069"/>
    <w:rsid w:val="00430C51"/>
    <w:rsid w:val="00432BEC"/>
    <w:rsid w:val="00440A16"/>
    <w:rsid w:val="00442261"/>
    <w:rsid w:val="00443BC6"/>
    <w:rsid w:val="00466A29"/>
    <w:rsid w:val="00473E52"/>
    <w:rsid w:val="004851C7"/>
    <w:rsid w:val="004A1ED2"/>
    <w:rsid w:val="004C29CC"/>
    <w:rsid w:val="004C75D5"/>
    <w:rsid w:val="004F252F"/>
    <w:rsid w:val="004F272C"/>
    <w:rsid w:val="004F3159"/>
    <w:rsid w:val="005118A4"/>
    <w:rsid w:val="00516725"/>
    <w:rsid w:val="00517379"/>
    <w:rsid w:val="00545A09"/>
    <w:rsid w:val="00566629"/>
    <w:rsid w:val="00567DF6"/>
    <w:rsid w:val="005712BE"/>
    <w:rsid w:val="005720B2"/>
    <w:rsid w:val="005745D1"/>
    <w:rsid w:val="005772DD"/>
    <w:rsid w:val="00594724"/>
    <w:rsid w:val="005A43E3"/>
    <w:rsid w:val="005D1A83"/>
    <w:rsid w:val="005D4813"/>
    <w:rsid w:val="005D595D"/>
    <w:rsid w:val="005E1C50"/>
    <w:rsid w:val="005E3894"/>
    <w:rsid w:val="005E65E7"/>
    <w:rsid w:val="00631526"/>
    <w:rsid w:val="00644A25"/>
    <w:rsid w:val="00645732"/>
    <w:rsid w:val="006477CD"/>
    <w:rsid w:val="0065059A"/>
    <w:rsid w:val="00662448"/>
    <w:rsid w:val="00675304"/>
    <w:rsid w:val="006845B9"/>
    <w:rsid w:val="006A2FAE"/>
    <w:rsid w:val="006B5573"/>
    <w:rsid w:val="006D303D"/>
    <w:rsid w:val="006D636C"/>
    <w:rsid w:val="006E25CD"/>
    <w:rsid w:val="0070682C"/>
    <w:rsid w:val="00720E73"/>
    <w:rsid w:val="00727000"/>
    <w:rsid w:val="007278AC"/>
    <w:rsid w:val="007306C4"/>
    <w:rsid w:val="00740053"/>
    <w:rsid w:val="00742E2A"/>
    <w:rsid w:val="0074363D"/>
    <w:rsid w:val="00744334"/>
    <w:rsid w:val="007548C9"/>
    <w:rsid w:val="0076502C"/>
    <w:rsid w:val="007671A1"/>
    <w:rsid w:val="00777614"/>
    <w:rsid w:val="0078245C"/>
    <w:rsid w:val="007906FF"/>
    <w:rsid w:val="00790B84"/>
    <w:rsid w:val="007C6DD9"/>
    <w:rsid w:val="007D5E56"/>
    <w:rsid w:val="00803AA7"/>
    <w:rsid w:val="00814549"/>
    <w:rsid w:val="00833473"/>
    <w:rsid w:val="00846BFA"/>
    <w:rsid w:val="00852012"/>
    <w:rsid w:val="00862705"/>
    <w:rsid w:val="00867841"/>
    <w:rsid w:val="00876F81"/>
    <w:rsid w:val="008828B5"/>
    <w:rsid w:val="008865B8"/>
    <w:rsid w:val="00893A23"/>
    <w:rsid w:val="008956ED"/>
    <w:rsid w:val="00895C17"/>
    <w:rsid w:val="008E05D6"/>
    <w:rsid w:val="008E7DF7"/>
    <w:rsid w:val="008F275F"/>
    <w:rsid w:val="00903C5E"/>
    <w:rsid w:val="00907CA5"/>
    <w:rsid w:val="00910124"/>
    <w:rsid w:val="00926D12"/>
    <w:rsid w:val="00945E2A"/>
    <w:rsid w:val="009626D7"/>
    <w:rsid w:val="009A6989"/>
    <w:rsid w:val="009B0E97"/>
    <w:rsid w:val="009B21C1"/>
    <w:rsid w:val="009B486E"/>
    <w:rsid w:val="009C60A8"/>
    <w:rsid w:val="009D1B96"/>
    <w:rsid w:val="009D2726"/>
    <w:rsid w:val="009D2A66"/>
    <w:rsid w:val="009E3F50"/>
    <w:rsid w:val="00A14917"/>
    <w:rsid w:val="00A35F38"/>
    <w:rsid w:val="00A47682"/>
    <w:rsid w:val="00A527E0"/>
    <w:rsid w:val="00A63F6D"/>
    <w:rsid w:val="00A73C50"/>
    <w:rsid w:val="00A92179"/>
    <w:rsid w:val="00A93280"/>
    <w:rsid w:val="00AA53B3"/>
    <w:rsid w:val="00AB2CCF"/>
    <w:rsid w:val="00AD2CDE"/>
    <w:rsid w:val="00AE2EFE"/>
    <w:rsid w:val="00B0459E"/>
    <w:rsid w:val="00B17CF8"/>
    <w:rsid w:val="00B25841"/>
    <w:rsid w:val="00B47C09"/>
    <w:rsid w:val="00B65A43"/>
    <w:rsid w:val="00B726F8"/>
    <w:rsid w:val="00B728CF"/>
    <w:rsid w:val="00BB3CFE"/>
    <w:rsid w:val="00BB76BA"/>
    <w:rsid w:val="00BD2762"/>
    <w:rsid w:val="00BE1DDE"/>
    <w:rsid w:val="00BF00C4"/>
    <w:rsid w:val="00C1028E"/>
    <w:rsid w:val="00C21A8D"/>
    <w:rsid w:val="00C30EF4"/>
    <w:rsid w:val="00C666DC"/>
    <w:rsid w:val="00C70556"/>
    <w:rsid w:val="00C71008"/>
    <w:rsid w:val="00C74EC5"/>
    <w:rsid w:val="00CA55B0"/>
    <w:rsid w:val="00CC1FC1"/>
    <w:rsid w:val="00CE1F87"/>
    <w:rsid w:val="00CF0D1F"/>
    <w:rsid w:val="00CF5EE5"/>
    <w:rsid w:val="00CF7602"/>
    <w:rsid w:val="00D075CC"/>
    <w:rsid w:val="00D20090"/>
    <w:rsid w:val="00D25636"/>
    <w:rsid w:val="00D343E5"/>
    <w:rsid w:val="00D3611F"/>
    <w:rsid w:val="00D37450"/>
    <w:rsid w:val="00D40FAA"/>
    <w:rsid w:val="00D4239A"/>
    <w:rsid w:val="00D43909"/>
    <w:rsid w:val="00D44942"/>
    <w:rsid w:val="00D52F8A"/>
    <w:rsid w:val="00D62A6E"/>
    <w:rsid w:val="00D66A83"/>
    <w:rsid w:val="00D73565"/>
    <w:rsid w:val="00D74E56"/>
    <w:rsid w:val="00D96BAD"/>
    <w:rsid w:val="00DB5252"/>
    <w:rsid w:val="00DE4379"/>
    <w:rsid w:val="00DF2A47"/>
    <w:rsid w:val="00E034CD"/>
    <w:rsid w:val="00E13757"/>
    <w:rsid w:val="00E159A4"/>
    <w:rsid w:val="00E1687D"/>
    <w:rsid w:val="00E2779E"/>
    <w:rsid w:val="00E3513A"/>
    <w:rsid w:val="00E53E21"/>
    <w:rsid w:val="00E72AC2"/>
    <w:rsid w:val="00E76089"/>
    <w:rsid w:val="00E824A9"/>
    <w:rsid w:val="00E838AF"/>
    <w:rsid w:val="00E9604B"/>
    <w:rsid w:val="00E960BC"/>
    <w:rsid w:val="00E9672D"/>
    <w:rsid w:val="00EF107E"/>
    <w:rsid w:val="00F01BDE"/>
    <w:rsid w:val="00F2764C"/>
    <w:rsid w:val="00F34A7A"/>
    <w:rsid w:val="00F730F2"/>
    <w:rsid w:val="00F7425F"/>
    <w:rsid w:val="00F91BBA"/>
    <w:rsid w:val="00FB300C"/>
    <w:rsid w:val="00FB54CE"/>
    <w:rsid w:val="00FC1346"/>
    <w:rsid w:val="00FC4348"/>
    <w:rsid w:val="00FC625F"/>
    <w:rsid w:val="00FD32FD"/>
    <w:rsid w:val="00FD4117"/>
    <w:rsid w:val="00FE4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E56"/>
    <w:pPr>
      <w:tabs>
        <w:tab w:val="center" w:pos="4680"/>
        <w:tab w:val="right" w:pos="9360"/>
      </w:tabs>
    </w:pPr>
  </w:style>
  <w:style w:type="character" w:customStyle="1" w:styleId="HeaderChar">
    <w:name w:val="Header Char"/>
    <w:basedOn w:val="DefaultParagraphFont"/>
    <w:link w:val="Header"/>
    <w:uiPriority w:val="99"/>
    <w:semiHidden/>
    <w:rsid w:val="00D74E56"/>
    <w:rPr>
      <w:sz w:val="24"/>
    </w:rPr>
  </w:style>
  <w:style w:type="paragraph" w:styleId="Footer">
    <w:name w:val="footer"/>
    <w:basedOn w:val="Normal"/>
    <w:link w:val="FooterChar"/>
    <w:uiPriority w:val="99"/>
    <w:semiHidden/>
    <w:unhideWhenUsed/>
    <w:rsid w:val="00D74E56"/>
    <w:pPr>
      <w:tabs>
        <w:tab w:val="center" w:pos="4680"/>
        <w:tab w:val="right" w:pos="9360"/>
      </w:tabs>
    </w:pPr>
  </w:style>
  <w:style w:type="character" w:customStyle="1" w:styleId="FooterChar">
    <w:name w:val="Footer Char"/>
    <w:basedOn w:val="DefaultParagraphFont"/>
    <w:link w:val="Footer"/>
    <w:uiPriority w:val="99"/>
    <w:semiHidden/>
    <w:rsid w:val="00D74E56"/>
    <w:rPr>
      <w:sz w:val="24"/>
    </w:rPr>
  </w:style>
  <w:style w:type="table" w:styleId="TableGrid">
    <w:name w:val="Table Grid"/>
    <w:basedOn w:val="TableNormal"/>
    <w:uiPriority w:val="59"/>
    <w:rsid w:val="00D74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3C3957"/>
    <w:rPr>
      <w:sz w:val="20"/>
    </w:rPr>
  </w:style>
  <w:style w:type="character" w:customStyle="1" w:styleId="FootnoteTextChar">
    <w:name w:val="Footnote Text Char"/>
    <w:basedOn w:val="DefaultParagraphFont"/>
    <w:link w:val="FootnoteText"/>
    <w:uiPriority w:val="99"/>
    <w:rsid w:val="003C3957"/>
  </w:style>
  <w:style w:type="character" w:styleId="FootnoteReference">
    <w:name w:val="footnote reference"/>
    <w:basedOn w:val="DefaultParagraphFont"/>
    <w:uiPriority w:val="99"/>
    <w:semiHidden/>
    <w:rsid w:val="003C3957"/>
    <w:rPr>
      <w:vertAlign w:val="superscript"/>
    </w:rPr>
  </w:style>
  <w:style w:type="paragraph" w:styleId="HTMLPreformatted">
    <w:name w:val="HTML Preformatted"/>
    <w:basedOn w:val="Normal"/>
    <w:link w:val="HTMLPreformattedChar"/>
    <w:uiPriority w:val="99"/>
    <w:unhideWhenUsed/>
    <w:rsid w:val="003C3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C3957"/>
    <w:rPr>
      <w:rFonts w:ascii="Courier New" w:hAnsi="Courier New" w:cs="Courier New"/>
    </w:rPr>
  </w:style>
  <w:style w:type="paragraph" w:styleId="ListParagraph">
    <w:name w:val="List Paragraph"/>
    <w:basedOn w:val="Normal"/>
    <w:uiPriority w:val="34"/>
    <w:qFormat/>
    <w:rsid w:val="003C3957"/>
    <w:pPr>
      <w:pBdr>
        <w:bottom w:val="dotted" w:sz="6" w:space="6" w:color="DDDDDD"/>
      </w:pBdr>
      <w:shd w:val="clear" w:color="auto" w:fill="FFFFFF"/>
      <w:ind w:left="720"/>
      <w:contextualSpacing/>
      <w:outlineLvl w:val="2"/>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CAE4-5547-4093-BF42-76C0E3D3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esd</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2</cp:revision>
  <cp:lastPrinted>2013-04-16T19:31:00Z</cp:lastPrinted>
  <dcterms:created xsi:type="dcterms:W3CDTF">2013-08-29T20:38:00Z</dcterms:created>
  <dcterms:modified xsi:type="dcterms:W3CDTF">2013-08-29T20:38:00Z</dcterms:modified>
</cp:coreProperties>
</file>