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EE" w:rsidRDefault="007F71BC" w:rsidP="007F71BC">
      <w:pPr>
        <w:jc w:val="center"/>
        <w:rPr>
          <w:rFonts w:ascii="Times New Roman" w:hAnsi="Times New Roman" w:cs="Times New Roman"/>
          <w:b/>
        </w:rPr>
      </w:pPr>
      <w:r w:rsidRPr="007F71BC">
        <w:rPr>
          <w:rFonts w:ascii="Times New Roman" w:hAnsi="Times New Roman" w:cs="Times New Roman"/>
          <w:b/>
        </w:rPr>
        <w:t>MEMORANDUM</w:t>
      </w:r>
    </w:p>
    <w:p w:rsidR="007F71BC" w:rsidRDefault="007F71BC" w:rsidP="007F71BC">
      <w:pPr>
        <w:jc w:val="center"/>
        <w:rPr>
          <w:rFonts w:ascii="Times New Roman" w:hAnsi="Times New Roman" w:cs="Times New Roman"/>
          <w:b/>
        </w:rPr>
      </w:pPr>
    </w:p>
    <w:p w:rsidR="00B835A9" w:rsidRPr="00B835A9" w:rsidRDefault="007F71BC" w:rsidP="00B835A9">
      <w:pPr>
        <w:pStyle w:val="PlainText"/>
        <w:rPr>
          <w:rFonts w:ascii="Times New Roman" w:hAnsi="Times New Roman" w:cs="Times New Roman"/>
          <w:b/>
          <w:sz w:val="24"/>
          <w:szCs w:val="24"/>
        </w:rPr>
      </w:pPr>
      <w:r w:rsidRPr="00B835A9">
        <w:rPr>
          <w:rFonts w:ascii="Times New Roman" w:hAnsi="Times New Roman" w:cs="Times New Roman"/>
          <w:b/>
          <w:sz w:val="24"/>
          <w:szCs w:val="24"/>
        </w:rPr>
        <w:t xml:space="preserve">To: </w:t>
      </w:r>
      <w:r w:rsidR="00B835A9" w:rsidRPr="00B835A9">
        <w:rPr>
          <w:rFonts w:ascii="Times New Roman" w:hAnsi="Times New Roman" w:cs="Times New Roman"/>
          <w:b/>
          <w:sz w:val="24"/>
          <w:szCs w:val="24"/>
        </w:rPr>
        <w:t>Henry Wojtaszek</w:t>
      </w:r>
    </w:p>
    <w:p w:rsidR="007F71BC" w:rsidRPr="00B835A9" w:rsidRDefault="007F71BC" w:rsidP="007F71BC">
      <w:pPr>
        <w:rPr>
          <w:rFonts w:ascii="Times New Roman" w:hAnsi="Times New Roman" w:cs="Times New Roman"/>
          <w:b/>
        </w:rPr>
      </w:pPr>
    </w:p>
    <w:p w:rsidR="007F71BC" w:rsidRPr="00B835A9" w:rsidRDefault="007F71BC" w:rsidP="007F71BC">
      <w:pPr>
        <w:rPr>
          <w:rFonts w:ascii="Times New Roman" w:hAnsi="Times New Roman" w:cs="Times New Roman"/>
          <w:b/>
        </w:rPr>
      </w:pPr>
      <w:r w:rsidRPr="00B835A9">
        <w:rPr>
          <w:rFonts w:ascii="Times New Roman" w:hAnsi="Times New Roman" w:cs="Times New Roman"/>
          <w:b/>
        </w:rPr>
        <w:t xml:space="preserve">From: </w:t>
      </w:r>
      <w:r w:rsidR="00B835A9" w:rsidRPr="00B835A9">
        <w:rPr>
          <w:rFonts w:ascii="Times New Roman" w:hAnsi="Times New Roman" w:cs="Times New Roman"/>
          <w:b/>
        </w:rPr>
        <w:t>Ginger D. Schroder</w:t>
      </w:r>
    </w:p>
    <w:p w:rsidR="00B835A9" w:rsidRPr="00B835A9" w:rsidRDefault="00B835A9" w:rsidP="007F71BC">
      <w:pPr>
        <w:rPr>
          <w:rFonts w:ascii="Times New Roman" w:hAnsi="Times New Roman" w:cs="Times New Roman"/>
          <w:b/>
        </w:rPr>
      </w:pPr>
    </w:p>
    <w:p w:rsidR="007F71BC" w:rsidRPr="00B835A9" w:rsidRDefault="007F71BC" w:rsidP="007F71BC">
      <w:pPr>
        <w:rPr>
          <w:rFonts w:ascii="Times New Roman" w:hAnsi="Times New Roman" w:cs="Times New Roman"/>
          <w:b/>
        </w:rPr>
      </w:pPr>
      <w:r w:rsidRPr="00B835A9">
        <w:rPr>
          <w:rFonts w:ascii="Times New Roman" w:hAnsi="Times New Roman" w:cs="Times New Roman"/>
          <w:b/>
        </w:rPr>
        <w:t>Re: OTB-Right to Pay for Health Benefits for OTB Board Members</w:t>
      </w:r>
    </w:p>
    <w:p w:rsidR="007F71BC" w:rsidRDefault="007F71BC" w:rsidP="007F71BC">
      <w:pPr>
        <w:pBdr>
          <w:bottom w:val="dotted" w:sz="24" w:space="1" w:color="auto"/>
        </w:pBdr>
        <w:rPr>
          <w:rFonts w:ascii="Times New Roman" w:hAnsi="Times New Roman" w:cs="Times New Roman"/>
          <w:b/>
        </w:rPr>
      </w:pPr>
    </w:p>
    <w:p w:rsidR="007F71BC" w:rsidRDefault="007F71BC" w:rsidP="007F71BC">
      <w:pPr>
        <w:rPr>
          <w:rFonts w:ascii="Times New Roman" w:hAnsi="Times New Roman" w:cs="Times New Roman"/>
          <w:b/>
        </w:rPr>
      </w:pPr>
    </w:p>
    <w:p w:rsidR="007F71BC" w:rsidRDefault="007F71BC" w:rsidP="007F71BC">
      <w:pPr>
        <w:rPr>
          <w:rFonts w:ascii="Times New Roman" w:hAnsi="Times New Roman" w:cs="Times New Roman"/>
        </w:rPr>
      </w:pPr>
      <w:r>
        <w:rPr>
          <w:rFonts w:ascii="Times New Roman" w:hAnsi="Times New Roman" w:cs="Times New Roman"/>
          <w:b/>
        </w:rPr>
        <w:tab/>
      </w:r>
      <w:r w:rsidRPr="007F71BC">
        <w:rPr>
          <w:rFonts w:ascii="Times New Roman" w:hAnsi="Times New Roman" w:cs="Times New Roman"/>
        </w:rPr>
        <w:t>There has been a challenge to the payment of health insurance for OTB Board members even though OTB employees receive these benefits.</w:t>
      </w:r>
      <w:r>
        <w:rPr>
          <w:rFonts w:ascii="Times New Roman" w:hAnsi="Times New Roman" w:cs="Times New Roman"/>
        </w:rPr>
        <w:t xml:space="preserve"> The question is whether such payment of benefits is not permitted under Section 502 (10) of the Racing, </w:t>
      </w:r>
      <w:proofErr w:type="spellStart"/>
      <w:r>
        <w:rPr>
          <w:rFonts w:ascii="Times New Roman" w:hAnsi="Times New Roman" w:cs="Times New Roman"/>
        </w:rPr>
        <w:t>Pari</w:t>
      </w:r>
      <w:proofErr w:type="spellEnd"/>
      <w:r>
        <w:rPr>
          <w:rFonts w:ascii="Times New Roman" w:hAnsi="Times New Roman" w:cs="Times New Roman"/>
        </w:rPr>
        <w:t xml:space="preserve">-Mutual Wagering and Breeding Law (the “Racing Law”).  </w:t>
      </w:r>
    </w:p>
    <w:p w:rsidR="007F71BC" w:rsidRDefault="007F71BC" w:rsidP="007F71BC">
      <w:pPr>
        <w:rPr>
          <w:rFonts w:ascii="Times New Roman" w:hAnsi="Times New Roman" w:cs="Times New Roman"/>
        </w:rPr>
      </w:pPr>
    </w:p>
    <w:p w:rsidR="00747A2F" w:rsidRDefault="007F71BC" w:rsidP="007F71BC">
      <w:pPr>
        <w:ind w:firstLine="720"/>
        <w:rPr>
          <w:rFonts w:ascii="Times New Roman" w:hAnsi="Times New Roman" w:cs="Times New Roman"/>
        </w:rPr>
      </w:pPr>
      <w:r>
        <w:rPr>
          <w:rFonts w:ascii="Times New Roman" w:hAnsi="Times New Roman" w:cs="Times New Roman"/>
        </w:rPr>
        <w:t xml:space="preserve">The Attorney General’s Office issued an informal opinion (Informal Opinion No. 2008-3) which responded to this very question raised by the Suffolk Regional Off-Track Betting Corporation and found that health benefits could not be granted, given the limitations of this statutory language.  </w:t>
      </w:r>
    </w:p>
    <w:p w:rsidR="00747A2F" w:rsidRDefault="00747A2F" w:rsidP="007F71BC">
      <w:pPr>
        <w:ind w:firstLine="720"/>
        <w:rPr>
          <w:rFonts w:ascii="Times New Roman" w:hAnsi="Times New Roman" w:cs="Times New Roman"/>
        </w:rPr>
      </w:pPr>
    </w:p>
    <w:p w:rsidR="00BC6569" w:rsidRDefault="0077462F" w:rsidP="007F71BC">
      <w:pPr>
        <w:ind w:firstLine="720"/>
        <w:rPr>
          <w:rFonts w:ascii="Times New Roman" w:hAnsi="Times New Roman" w:cs="Times New Roman"/>
        </w:rPr>
      </w:pPr>
      <w:r>
        <w:rPr>
          <w:rFonts w:ascii="Times New Roman" w:hAnsi="Times New Roman" w:cs="Times New Roman"/>
          <w:u w:val="single"/>
        </w:rPr>
        <w:t>T</w:t>
      </w:r>
      <w:r w:rsidR="00747A2F" w:rsidRPr="00B835A9">
        <w:rPr>
          <w:rFonts w:ascii="Times New Roman" w:hAnsi="Times New Roman" w:cs="Times New Roman"/>
          <w:u w:val="single"/>
        </w:rPr>
        <w:t xml:space="preserve">he Informal Opinion of the </w:t>
      </w:r>
      <w:r w:rsidR="0070008B" w:rsidRPr="00B835A9">
        <w:rPr>
          <w:rFonts w:ascii="Times New Roman" w:hAnsi="Times New Roman" w:cs="Times New Roman"/>
          <w:u w:val="single"/>
        </w:rPr>
        <w:t xml:space="preserve">Attorney General </w:t>
      </w:r>
      <w:r>
        <w:rPr>
          <w:rFonts w:ascii="Times New Roman" w:hAnsi="Times New Roman" w:cs="Times New Roman"/>
          <w:u w:val="single"/>
        </w:rPr>
        <w:t xml:space="preserve">need not </w:t>
      </w:r>
      <w:r w:rsidR="0070008B" w:rsidRPr="00B835A9">
        <w:rPr>
          <w:rFonts w:ascii="Times New Roman" w:hAnsi="Times New Roman" w:cs="Times New Roman"/>
          <w:u w:val="single"/>
        </w:rPr>
        <w:t>be accepted as the final statement on this question</w:t>
      </w:r>
      <w:r w:rsidR="0070008B">
        <w:rPr>
          <w:rFonts w:ascii="Times New Roman" w:hAnsi="Times New Roman" w:cs="Times New Roman"/>
        </w:rPr>
        <w:t>.  Notably, the Attorney General acknowledges in a footnote to Informal Opinion No 2008-3 that the Office of the State Comptroller opined the opposite in 1978 and concluded that a regional OTB corporation may include its directors in a health insurance plan that it provided for its officers and employees in Opinion State Comptroller No. 78-811.  The Attorney General then discards this prior State Comptroller’s ruling on the very same question by noting that the State Comptroller more recently ruled in 2007 against the availability of health benefits for Buffalo Sewer Authority Board members</w:t>
      </w:r>
      <w:r w:rsidR="00B835A9">
        <w:rPr>
          <w:rFonts w:ascii="Times New Roman" w:hAnsi="Times New Roman" w:cs="Times New Roman"/>
        </w:rPr>
        <w:t>,</w:t>
      </w:r>
      <w:r w:rsidR="0070008B">
        <w:rPr>
          <w:rFonts w:ascii="Times New Roman" w:hAnsi="Times New Roman" w:cs="Times New Roman"/>
        </w:rPr>
        <w:t xml:space="preserve"> who, like OTB Board members, are subject to statutory limitations as to a fixed dollar amount of compensation and reimbursement for out-of-pocket expenses. </w:t>
      </w:r>
    </w:p>
    <w:p w:rsidR="00BC6569" w:rsidRDefault="00BC6569" w:rsidP="007F71BC">
      <w:pPr>
        <w:ind w:firstLine="720"/>
        <w:rPr>
          <w:rFonts w:ascii="Times New Roman" w:hAnsi="Times New Roman" w:cs="Times New Roman"/>
        </w:rPr>
      </w:pPr>
    </w:p>
    <w:p w:rsidR="00EF50DE" w:rsidRDefault="0077462F" w:rsidP="007F71BC">
      <w:pPr>
        <w:ind w:firstLine="720"/>
        <w:rPr>
          <w:rFonts w:ascii="Times New Roman" w:hAnsi="Times New Roman" w:cs="Times New Roman"/>
        </w:rPr>
      </w:pPr>
      <w:r>
        <w:rPr>
          <w:rFonts w:ascii="Times New Roman" w:hAnsi="Times New Roman" w:cs="Times New Roman"/>
        </w:rPr>
        <w:t>T</w:t>
      </w:r>
      <w:r w:rsidR="00BC6569">
        <w:rPr>
          <w:rFonts w:ascii="Times New Roman" w:hAnsi="Times New Roman" w:cs="Times New Roman"/>
        </w:rPr>
        <w:t>he question</w:t>
      </w:r>
      <w:r>
        <w:rPr>
          <w:rFonts w:ascii="Times New Roman" w:hAnsi="Times New Roman" w:cs="Times New Roman"/>
        </w:rPr>
        <w:t xml:space="preserve"> has</w:t>
      </w:r>
      <w:r w:rsidR="00BC6569">
        <w:rPr>
          <w:rFonts w:ascii="Times New Roman" w:hAnsi="Times New Roman" w:cs="Times New Roman"/>
        </w:rPr>
        <w:t xml:space="preserve"> </w:t>
      </w:r>
      <w:r w:rsidR="00B835A9">
        <w:rPr>
          <w:rFonts w:ascii="Times New Roman" w:hAnsi="Times New Roman" w:cs="Times New Roman"/>
        </w:rPr>
        <w:t xml:space="preserve">already </w:t>
      </w:r>
      <w:r>
        <w:rPr>
          <w:rFonts w:ascii="Times New Roman" w:hAnsi="Times New Roman" w:cs="Times New Roman"/>
        </w:rPr>
        <w:t xml:space="preserve">been </w:t>
      </w:r>
      <w:r w:rsidR="00BC6569">
        <w:rPr>
          <w:rFonts w:ascii="Times New Roman" w:hAnsi="Times New Roman" w:cs="Times New Roman"/>
        </w:rPr>
        <w:t xml:space="preserve">resolved in favor of health benefits for OTB Board members in 1978 by the State Comptroller, we can easily reject the authority of the Attorney General to opine on this issue as well as the Attorney General’s theory that this question is governed by Section 502 (1)) of the Racing Law. Specifically, the Office of the State Comptroller has issued an informal opinion in </w:t>
      </w:r>
      <w:proofErr w:type="gramStart"/>
      <w:r w:rsidR="00BC6569">
        <w:rPr>
          <w:rFonts w:ascii="Times New Roman" w:hAnsi="Times New Roman" w:cs="Times New Roman"/>
        </w:rPr>
        <w:t>1991  (</w:t>
      </w:r>
      <w:proofErr w:type="gramEnd"/>
      <w:r w:rsidR="00BC6569">
        <w:rPr>
          <w:rFonts w:ascii="Times New Roman" w:hAnsi="Times New Roman" w:cs="Times New Roman"/>
        </w:rPr>
        <w:t xml:space="preserve">Opinion 91-2) that correctly points out that—not only is the State Comptroller (and not the Attorney General) vested with the authority </w:t>
      </w:r>
      <w:r w:rsidR="00B835A9">
        <w:rPr>
          <w:rFonts w:ascii="Times New Roman" w:hAnsi="Times New Roman" w:cs="Times New Roman"/>
        </w:rPr>
        <w:t>u</w:t>
      </w:r>
      <w:r w:rsidR="00BC6569">
        <w:rPr>
          <w:rFonts w:ascii="Times New Roman" w:hAnsi="Times New Roman" w:cs="Times New Roman"/>
        </w:rPr>
        <w:t>nder Article X, Section 5 of the State Constitution to supervise the accounts of most public corporations, including OTB</w:t>
      </w:r>
      <w:r w:rsidR="00B835A9">
        <w:rPr>
          <w:rFonts w:ascii="Times New Roman" w:hAnsi="Times New Roman" w:cs="Times New Roman"/>
        </w:rPr>
        <w:t xml:space="preserve"> operations</w:t>
      </w:r>
      <w:r w:rsidR="00BC6569">
        <w:rPr>
          <w:rFonts w:ascii="Times New Roman" w:hAnsi="Times New Roman" w:cs="Times New Roman"/>
        </w:rPr>
        <w:t>—</w:t>
      </w:r>
      <w:r w:rsidR="00BC6569" w:rsidRPr="00B835A9">
        <w:rPr>
          <w:rFonts w:ascii="Times New Roman" w:hAnsi="Times New Roman" w:cs="Times New Roman"/>
          <w:u w:val="single"/>
        </w:rPr>
        <w:t>but also the legislature is powerless to mandate how the State Comptroller exercises this authority</w:t>
      </w:r>
      <w:r w:rsidR="00BC6569">
        <w:rPr>
          <w:rFonts w:ascii="Times New Roman" w:hAnsi="Times New Roman" w:cs="Times New Roman"/>
        </w:rPr>
        <w:t>. In support of this conclusion</w:t>
      </w:r>
      <w:r w:rsidR="00EF50DE">
        <w:rPr>
          <w:rFonts w:ascii="Times New Roman" w:hAnsi="Times New Roman" w:cs="Times New Roman"/>
        </w:rPr>
        <w:t xml:space="preserve"> regarding its role in supervising and overseeing the accounts and expenditures of the OTB public benefit corporations</w:t>
      </w:r>
      <w:r w:rsidR="00BC6569">
        <w:rPr>
          <w:rFonts w:ascii="Times New Roman" w:hAnsi="Times New Roman" w:cs="Times New Roman"/>
        </w:rPr>
        <w:t>, the Comptroller relies on an opinion of the New York Court of Appeals</w:t>
      </w:r>
      <w:r w:rsidR="00EF50DE">
        <w:rPr>
          <w:rFonts w:ascii="Times New Roman" w:hAnsi="Times New Roman" w:cs="Times New Roman"/>
        </w:rPr>
        <w:t xml:space="preserve">, </w:t>
      </w:r>
      <w:r w:rsidR="00EF50DE" w:rsidRPr="00EF50DE">
        <w:rPr>
          <w:rFonts w:ascii="Times New Roman" w:hAnsi="Times New Roman" w:cs="Times New Roman"/>
          <w:i/>
        </w:rPr>
        <w:t>Patterson v. Carey</w:t>
      </w:r>
      <w:r w:rsidR="00EF50DE">
        <w:rPr>
          <w:rFonts w:ascii="Times New Roman" w:hAnsi="Times New Roman" w:cs="Times New Roman"/>
        </w:rPr>
        <w:t xml:space="preserve">, 41 N.Y.2d 714, 724 in which the Court stated as follows: </w:t>
      </w:r>
      <w:r w:rsidR="00EF50DE">
        <w:rPr>
          <w:rFonts w:ascii="Times New Roman" w:hAnsi="Times New Roman" w:cs="Times New Roman"/>
        </w:rPr>
        <w:br/>
      </w:r>
    </w:p>
    <w:p w:rsidR="00EF50DE" w:rsidRDefault="00EF50DE" w:rsidP="00EF50DE">
      <w:pPr>
        <w:ind w:left="720" w:firstLine="720"/>
        <w:rPr>
          <w:rFonts w:ascii="Times New Roman" w:hAnsi="Times New Roman" w:cs="Times New Roman"/>
          <w:b/>
        </w:rPr>
      </w:pPr>
      <w:r>
        <w:rPr>
          <w:rFonts w:ascii="Times New Roman" w:hAnsi="Times New Roman" w:cs="Times New Roman"/>
        </w:rPr>
        <w:t>Under the plain language of Article X, the State Comptroller is granted discretionary authority to supervise the accounts of public corporations.  In exercising his discretion, the Comptroller is guided by his ‘personal responsibility and commitment to his oath of office.’ [</w:t>
      </w:r>
      <w:proofErr w:type="gramStart"/>
      <w:r>
        <w:rPr>
          <w:rFonts w:ascii="Times New Roman" w:hAnsi="Times New Roman" w:cs="Times New Roman"/>
        </w:rPr>
        <w:t>citations</w:t>
      </w:r>
      <w:proofErr w:type="gramEnd"/>
      <w:r>
        <w:rPr>
          <w:rFonts w:ascii="Times New Roman" w:hAnsi="Times New Roman" w:cs="Times New Roman"/>
        </w:rPr>
        <w:t xml:space="preserve"> omitted]. </w:t>
      </w:r>
      <w:r w:rsidRPr="00EF50DE">
        <w:rPr>
          <w:rFonts w:ascii="Times New Roman" w:hAnsi="Times New Roman" w:cs="Times New Roman"/>
          <w:b/>
        </w:rPr>
        <w:t xml:space="preserve">The legislature is powerless to mandate how the Comptroller, an independently elected official, is to exercise that his constitutional discretion. </w:t>
      </w:r>
      <w:r>
        <w:rPr>
          <w:rFonts w:ascii="Times New Roman" w:hAnsi="Times New Roman" w:cs="Times New Roman"/>
          <w:b/>
        </w:rPr>
        <w:t xml:space="preserve"> </w:t>
      </w:r>
      <w:r w:rsidRPr="00EF50DE">
        <w:rPr>
          <w:rFonts w:ascii="Times New Roman" w:hAnsi="Times New Roman" w:cs="Times New Roman"/>
        </w:rPr>
        <w:t>(Emphasis added.)</w:t>
      </w:r>
    </w:p>
    <w:p w:rsidR="00EF50DE" w:rsidRDefault="00EF50DE" w:rsidP="00EF50DE">
      <w:pPr>
        <w:ind w:left="720" w:firstLine="720"/>
        <w:rPr>
          <w:rFonts w:ascii="Times New Roman" w:hAnsi="Times New Roman" w:cs="Times New Roman"/>
        </w:rPr>
      </w:pPr>
      <w:r w:rsidRPr="00EF50DE">
        <w:rPr>
          <w:rFonts w:ascii="Times New Roman" w:hAnsi="Times New Roman" w:cs="Times New Roman"/>
          <w:b/>
        </w:rPr>
        <w:br/>
      </w:r>
    </w:p>
    <w:p w:rsidR="00BC2F11" w:rsidRDefault="00EF50DE" w:rsidP="00EF50DE">
      <w:pPr>
        <w:rPr>
          <w:rFonts w:ascii="Times New Roman" w:hAnsi="Times New Roman" w:cs="Times New Roman"/>
        </w:rPr>
      </w:pPr>
      <w:r>
        <w:rPr>
          <w:rFonts w:ascii="Times New Roman" w:hAnsi="Times New Roman" w:cs="Times New Roman"/>
        </w:rPr>
        <w:tab/>
        <w:t>Thus, it is clear that the Attorney General’s Informal Opinion No. 2008-3 is simply incorrect in basing the conclusion rejecting health benefits for OTB Board members</w:t>
      </w:r>
      <w:r w:rsidR="00B835A9">
        <w:rPr>
          <w:rFonts w:ascii="Times New Roman" w:hAnsi="Times New Roman" w:cs="Times New Roman"/>
        </w:rPr>
        <w:t>,</w:t>
      </w:r>
      <w:r>
        <w:rPr>
          <w:rFonts w:ascii="Times New Roman" w:hAnsi="Times New Roman" w:cs="Times New Roman"/>
        </w:rPr>
        <w:t xml:space="preserve"> on Racing Law Section 502 (10).  </w:t>
      </w:r>
      <w:r w:rsidRPr="00D71088">
        <w:rPr>
          <w:rFonts w:ascii="Times New Roman" w:hAnsi="Times New Roman" w:cs="Times New Roman"/>
          <w:u w:val="single"/>
        </w:rPr>
        <w:t xml:space="preserve">The question is one to be addressed only by the </w:t>
      </w:r>
      <w:r w:rsidR="00BC2F11" w:rsidRPr="00D71088">
        <w:rPr>
          <w:rFonts w:ascii="Times New Roman" w:hAnsi="Times New Roman" w:cs="Times New Roman"/>
          <w:u w:val="single"/>
        </w:rPr>
        <w:t>State Comptroller and the State Comptroller is not bound by any statutory restrain</w:t>
      </w:r>
      <w:r w:rsidR="006410F4" w:rsidRPr="00D71088">
        <w:rPr>
          <w:rFonts w:ascii="Times New Roman" w:hAnsi="Times New Roman" w:cs="Times New Roman"/>
          <w:u w:val="single"/>
        </w:rPr>
        <w:t>t</w:t>
      </w:r>
      <w:r w:rsidR="00BC2F11" w:rsidRPr="00D71088">
        <w:rPr>
          <w:rFonts w:ascii="Times New Roman" w:hAnsi="Times New Roman" w:cs="Times New Roman"/>
          <w:u w:val="single"/>
        </w:rPr>
        <w:t xml:space="preserve"> in exercisi</w:t>
      </w:r>
      <w:r w:rsidR="006410F4" w:rsidRPr="00D71088">
        <w:rPr>
          <w:rFonts w:ascii="Times New Roman" w:hAnsi="Times New Roman" w:cs="Times New Roman"/>
          <w:u w:val="single"/>
        </w:rPr>
        <w:t>ng his constitution discretion</w:t>
      </w:r>
      <w:r w:rsidR="00BC2F11">
        <w:rPr>
          <w:rFonts w:ascii="Times New Roman" w:hAnsi="Times New Roman" w:cs="Times New Roman"/>
        </w:rPr>
        <w:t xml:space="preserve">. </w:t>
      </w:r>
    </w:p>
    <w:p w:rsidR="00BC2F11" w:rsidRDefault="00BC2F11" w:rsidP="00EF50DE">
      <w:pPr>
        <w:rPr>
          <w:rFonts w:ascii="Times New Roman" w:hAnsi="Times New Roman" w:cs="Times New Roman"/>
        </w:rPr>
      </w:pPr>
    </w:p>
    <w:p w:rsidR="00BC2F11" w:rsidRDefault="00BC2F11" w:rsidP="00BC2F11">
      <w:pPr>
        <w:ind w:firstLine="720"/>
        <w:rPr>
          <w:rFonts w:ascii="Times New Roman" w:hAnsi="Times New Roman" w:cs="Times New Roman"/>
        </w:rPr>
      </w:pPr>
      <w:r>
        <w:rPr>
          <w:rFonts w:ascii="Times New Roman" w:hAnsi="Times New Roman" w:cs="Times New Roman"/>
        </w:rPr>
        <w:t xml:space="preserve">This leaves </w:t>
      </w:r>
      <w:r w:rsidR="00D71088">
        <w:rPr>
          <w:rFonts w:ascii="Times New Roman" w:hAnsi="Times New Roman" w:cs="Times New Roman"/>
        </w:rPr>
        <w:t>us</w:t>
      </w:r>
      <w:r>
        <w:rPr>
          <w:rFonts w:ascii="Times New Roman" w:hAnsi="Times New Roman" w:cs="Times New Roman"/>
        </w:rPr>
        <w:t xml:space="preserve"> with a couple of options.  First, I think it very reasonable for </w:t>
      </w:r>
      <w:r w:rsidR="00D71088">
        <w:rPr>
          <w:rFonts w:ascii="Times New Roman" w:hAnsi="Times New Roman" w:cs="Times New Roman"/>
        </w:rPr>
        <w:t>us</w:t>
      </w:r>
      <w:r>
        <w:rPr>
          <w:rFonts w:ascii="Times New Roman" w:hAnsi="Times New Roman" w:cs="Times New Roman"/>
        </w:rPr>
        <w:t xml:space="preserve"> to reiterate that </w:t>
      </w:r>
      <w:r w:rsidR="00D71088">
        <w:rPr>
          <w:rFonts w:ascii="Times New Roman" w:hAnsi="Times New Roman" w:cs="Times New Roman"/>
        </w:rPr>
        <w:t xml:space="preserve">we were </w:t>
      </w:r>
      <w:r>
        <w:rPr>
          <w:rFonts w:ascii="Times New Roman" w:hAnsi="Times New Roman" w:cs="Times New Roman"/>
        </w:rPr>
        <w:t xml:space="preserve">not aware of any basis for denying the health insurance benefits to Board members.  Moreover, </w:t>
      </w:r>
      <w:r w:rsidR="00D71088">
        <w:rPr>
          <w:rFonts w:ascii="Times New Roman" w:hAnsi="Times New Roman" w:cs="Times New Roman"/>
        </w:rPr>
        <w:t>we can a</w:t>
      </w:r>
      <w:r>
        <w:rPr>
          <w:rFonts w:ascii="Times New Roman" w:hAnsi="Times New Roman" w:cs="Times New Roman"/>
        </w:rPr>
        <w:t xml:space="preserve">lso correctly </w:t>
      </w:r>
      <w:r w:rsidR="006410F4">
        <w:rPr>
          <w:rFonts w:ascii="Times New Roman" w:hAnsi="Times New Roman" w:cs="Times New Roman"/>
        </w:rPr>
        <w:t xml:space="preserve">can </w:t>
      </w:r>
      <w:r>
        <w:rPr>
          <w:rFonts w:ascii="Times New Roman" w:hAnsi="Times New Roman" w:cs="Times New Roman"/>
        </w:rPr>
        <w:t>state that—as the Attorney General</w:t>
      </w:r>
      <w:r w:rsidR="006410F4">
        <w:rPr>
          <w:rFonts w:ascii="Times New Roman" w:hAnsi="Times New Roman" w:cs="Times New Roman"/>
        </w:rPr>
        <w:t>’s Office</w:t>
      </w:r>
      <w:r>
        <w:rPr>
          <w:rFonts w:ascii="Times New Roman" w:hAnsi="Times New Roman" w:cs="Times New Roman"/>
        </w:rPr>
        <w:t xml:space="preserve"> recognized in its non-binding informal opinion (AG Opinion No 2008-3), the only precedent by the authority having power to determine the issue—the State Comptroller—</w:t>
      </w:r>
      <w:r w:rsidRPr="00D71088">
        <w:rPr>
          <w:rFonts w:ascii="Times New Roman" w:hAnsi="Times New Roman" w:cs="Times New Roman"/>
          <w:u w:val="single"/>
        </w:rPr>
        <w:t>actually upholds providing health benefits to OTB Board members when</w:t>
      </w:r>
      <w:r w:rsidR="006410F4" w:rsidRPr="00D71088">
        <w:rPr>
          <w:rFonts w:ascii="Times New Roman" w:hAnsi="Times New Roman" w:cs="Times New Roman"/>
          <w:u w:val="single"/>
        </w:rPr>
        <w:t>,</w:t>
      </w:r>
      <w:r w:rsidRPr="00D71088">
        <w:rPr>
          <w:rFonts w:ascii="Times New Roman" w:hAnsi="Times New Roman" w:cs="Times New Roman"/>
          <w:u w:val="single"/>
        </w:rPr>
        <w:t xml:space="preserve"> as here</w:t>
      </w:r>
      <w:r w:rsidR="006410F4" w:rsidRPr="00D71088">
        <w:rPr>
          <w:rFonts w:ascii="Times New Roman" w:hAnsi="Times New Roman" w:cs="Times New Roman"/>
          <w:u w:val="single"/>
        </w:rPr>
        <w:t>,</w:t>
      </w:r>
      <w:r w:rsidRPr="00D71088">
        <w:rPr>
          <w:rFonts w:ascii="Times New Roman" w:hAnsi="Times New Roman" w:cs="Times New Roman"/>
          <w:u w:val="single"/>
        </w:rPr>
        <w:t xml:space="preserve"> the officers and employees of such public benefit corporation are provided those benefits</w:t>
      </w:r>
      <w:r>
        <w:rPr>
          <w:rFonts w:ascii="Times New Roman" w:hAnsi="Times New Roman" w:cs="Times New Roman"/>
        </w:rPr>
        <w:t xml:space="preserve">.  </w:t>
      </w:r>
    </w:p>
    <w:p w:rsidR="00BC2F11" w:rsidRDefault="00BC2F11" w:rsidP="00BC2F11">
      <w:pPr>
        <w:ind w:firstLine="720"/>
        <w:rPr>
          <w:rFonts w:ascii="Times New Roman" w:hAnsi="Times New Roman" w:cs="Times New Roman"/>
        </w:rPr>
      </w:pPr>
    </w:p>
    <w:sectPr w:rsidR="00BC2F11" w:rsidSect="004026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BC"/>
    <w:rsid w:val="001A5B2D"/>
    <w:rsid w:val="00240CD2"/>
    <w:rsid w:val="003262B6"/>
    <w:rsid w:val="004026EE"/>
    <w:rsid w:val="00412747"/>
    <w:rsid w:val="00520BD6"/>
    <w:rsid w:val="006410F4"/>
    <w:rsid w:val="0070008B"/>
    <w:rsid w:val="00747A2F"/>
    <w:rsid w:val="0077462F"/>
    <w:rsid w:val="007F71BC"/>
    <w:rsid w:val="008F12C6"/>
    <w:rsid w:val="00A60AD6"/>
    <w:rsid w:val="00B835A9"/>
    <w:rsid w:val="00BC2F11"/>
    <w:rsid w:val="00BC6569"/>
    <w:rsid w:val="00D71088"/>
    <w:rsid w:val="00EF5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D4157C1-3F9C-44C9-94C5-0E10C5BB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835A9"/>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B835A9"/>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132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Schroder, Joseph &amp; Associates, LLP</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Joseph</dc:creator>
  <cp:lastModifiedBy>Pauline Andrews</cp:lastModifiedBy>
  <cp:revision>3</cp:revision>
  <dcterms:created xsi:type="dcterms:W3CDTF">2019-02-21T13:46:00Z</dcterms:created>
  <dcterms:modified xsi:type="dcterms:W3CDTF">2019-02-21T13:53:00Z</dcterms:modified>
</cp:coreProperties>
</file>